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51589" cy="5364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58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before="94"/>
        <w:ind w:left="765" w:right="727" w:firstLine="0"/>
        <w:jc w:val="center"/>
        <w:rPr>
          <w:rFonts w:ascii="Arial" w:hAnsi="Arial"/>
          <w:b/>
          <w:sz w:val="18"/>
        </w:rPr>
      </w:pPr>
      <w:r>
        <w:rPr/>
        <w:pict>
          <v:line style="position:absolute;mso-position-horizontal-relative:page;mso-position-vertical-relative:paragraph;z-index:15728640" from="88.650002pt,-8.348096pt" to="538.650002pt,-8.348096pt" stroked="true" strokeweight="2.25pt" strokecolor="#1c83a8">
            <v:stroke dashstyle="solid"/>
            <w10:wrap type="none"/>
          </v:line>
        </w:pict>
      </w:r>
      <w:bookmarkStart w:name="Anexo II. Formulario de donación.pdf" w:id="1"/>
      <w:bookmarkEnd w:id="1"/>
      <w:r>
        <w:rPr/>
      </w:r>
      <w:r>
        <w:rPr>
          <w:rFonts w:ascii="Arial" w:hAnsi="Arial"/>
          <w:b/>
          <w:sz w:val="18"/>
        </w:rPr>
        <w:t>DIRECCIÓN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GENERAL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GESTIÓN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INFORMACIÓN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SISTEMA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BIBLIOTECAS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Heading1"/>
      </w:pPr>
      <w:r>
        <w:rPr/>
        <w:t>FORMULARIO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DONACIÓN</w:t>
      </w:r>
    </w:p>
    <w:p>
      <w:pPr>
        <w:pStyle w:val="BodyText"/>
        <w:spacing w:before="5"/>
        <w:rPr>
          <w:rFonts w:ascii="Arial"/>
          <w:b/>
          <w:sz w:val="38"/>
        </w:rPr>
      </w:pPr>
    </w:p>
    <w:p>
      <w:pPr>
        <w:pStyle w:val="BodyText"/>
        <w:spacing w:line="312" w:lineRule="auto"/>
        <w:ind w:left="162" w:right="117"/>
        <w:jc w:val="both"/>
      </w:pPr>
      <w:r>
        <w:rPr/>
        <w:t>Manifiesto mi conformidad con las condiciones para la recepción de donaciones tal</w:t>
      </w:r>
      <w:r>
        <w:rPr>
          <w:spacing w:val="-64"/>
        </w:rPr>
        <w:t> </w:t>
      </w:r>
      <w:r>
        <w:rPr/>
        <w:t>como figuran en el artículo 29 del </w:t>
      </w:r>
      <w:hyperlink r:id="rId6">
        <w:r>
          <w:rPr>
            <w:color w:val="0000FF"/>
            <w:u w:val="single" w:color="0000FF"/>
          </w:rPr>
          <w:t>Reglamento de funcionamiento del Sistema de</w:t>
        </w:r>
      </w:hyperlink>
      <w:r>
        <w:rPr>
          <w:color w:val="0000FF"/>
          <w:spacing w:val="1"/>
        </w:rPr>
        <w:t> </w:t>
      </w:r>
      <w:hyperlink r:id="rId6">
        <w:r>
          <w:rPr>
            <w:color w:val="0000FF"/>
            <w:u w:val="single" w:color="0000FF"/>
          </w:rPr>
          <w:t>Bibliotecas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la Universidad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Nacional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de José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C. Paz</w:t>
        </w:r>
      </w:hyperlink>
      <w:r>
        <w:rPr/>
        <w:t>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12" w:lineRule="auto" w:before="93"/>
        <w:ind w:left="162" w:right="120"/>
        <w:jc w:val="both"/>
      </w:pPr>
      <w:r>
        <w:rPr>
          <w:rFonts w:ascii="Arial" w:hAnsi="Arial"/>
          <w:b/>
        </w:rPr>
        <w:t>Artículo 29 – </w:t>
      </w:r>
      <w:r>
        <w:rPr/>
        <w:t>Donaciones. Para realizar un ofrecimiento de donación de material</w:t>
      </w:r>
      <w:r>
        <w:rPr>
          <w:spacing w:val="1"/>
        </w:rPr>
        <w:t> </w:t>
      </w:r>
      <w:r>
        <w:rPr/>
        <w:t>bibliográfico,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completar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Formulario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donación.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Bibliotecas</w:t>
      </w:r>
      <w:r>
        <w:rPr>
          <w:spacing w:val="-64"/>
        </w:rPr>
        <w:t> </w:t>
      </w:r>
      <w:r>
        <w:rPr/>
        <w:t>evaluarán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ofrecimientos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rechazar</w:t>
      </w:r>
      <w:r>
        <w:rPr>
          <w:spacing w:val="-15"/>
        </w:rPr>
        <w:t> </w:t>
      </w:r>
      <w:r>
        <w:rPr/>
        <w:t>una</w:t>
      </w:r>
      <w:r>
        <w:rPr>
          <w:spacing w:val="-14"/>
        </w:rPr>
        <w:t> </w:t>
      </w:r>
      <w:r>
        <w:rPr/>
        <w:t>parte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totalidad,</w:t>
      </w:r>
      <w:r>
        <w:rPr>
          <w:spacing w:val="-14"/>
        </w:rPr>
        <w:t> </w:t>
      </w:r>
      <w:r>
        <w:rPr/>
        <w:t>dependiendo</w:t>
      </w:r>
      <w:r>
        <w:rPr>
          <w:spacing w:val="-65"/>
        </w:rPr>
        <w:t> </w:t>
      </w:r>
      <w:r>
        <w:rPr/>
        <w:t>de sus condiciones físicas y de su pertinencia para el desarrollo de las colecciones</w:t>
      </w:r>
      <w:r>
        <w:rPr>
          <w:spacing w:val="-64"/>
        </w:rPr>
        <w:t> </w:t>
      </w:r>
      <w:r>
        <w:rPr/>
        <w:t>bibliográficas. La decisión será comunicada fehacientemente al/la donante. Si se</w:t>
      </w:r>
      <w:r>
        <w:rPr>
          <w:spacing w:val="1"/>
        </w:rPr>
        <w:t> </w:t>
      </w:r>
      <w:r>
        <w:rPr/>
        <w:t>decide rechazar parte o la totalidad, el/la donante podrá retirar la donación dentro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diez (10) días</w:t>
      </w:r>
      <w:r>
        <w:rPr>
          <w:spacing w:val="-2"/>
        </w:rPr>
        <w:t> </w:t>
      </w:r>
      <w:r>
        <w:rPr/>
        <w:t>hábiles de recibida la</w:t>
      </w:r>
      <w:r>
        <w:rPr>
          <w:spacing w:val="-1"/>
        </w:rPr>
        <w:t> </w:t>
      </w:r>
      <w:r>
        <w:rPr/>
        <w:t>comunicación.</w:t>
      </w:r>
    </w:p>
    <w:p>
      <w:pPr>
        <w:pStyle w:val="BodyText"/>
        <w:spacing w:line="312" w:lineRule="auto" w:before="59"/>
        <w:ind w:left="162" w:right="119"/>
        <w:jc w:val="both"/>
      </w:pPr>
      <w:r>
        <w:rPr/>
        <w:t>Las donaciones recibidas y evaluadas por las Bibliotecas se elevarán al Consejo</w:t>
      </w:r>
      <w:r>
        <w:rPr>
          <w:spacing w:val="1"/>
        </w:rPr>
        <w:t> </w:t>
      </w:r>
      <w:r>
        <w:rPr/>
        <w:t>Superior para su aceptación, según lo indicado en el Manual de Procedimiento del</w:t>
      </w:r>
      <w:r>
        <w:rPr>
          <w:spacing w:val="1"/>
        </w:rPr>
        <w:t> </w:t>
      </w:r>
      <w:r>
        <w:rPr/>
        <w:t>Reglamento de Bienes Patrimoniales, aprobado por la Resolución del Consejo</w:t>
      </w:r>
      <w:r>
        <w:rPr>
          <w:spacing w:val="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07/2021.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7911" w:val="left" w:leader="none"/>
          <w:tab w:pos="7948" w:val="left" w:leader="none"/>
          <w:tab w:pos="7989" w:val="left" w:leader="none"/>
        </w:tabs>
        <w:spacing w:line="312" w:lineRule="auto"/>
        <w:ind w:left="162" w:right="1104"/>
      </w:pPr>
      <w:r>
        <w:rPr/>
        <w:t>FECHA</w:t>
      </w:r>
      <w:r>
        <w:rPr>
          <w:u w:val="single"/>
        </w:rPr>
        <w:tab/>
        <w:tab/>
        <w:tab/>
      </w:r>
      <w:r>
        <w:rPr/>
        <w:t> NOMBRE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APELLIDO</w:t>
      </w:r>
      <w:r>
        <w:rPr>
          <w:spacing w:val="3"/>
        </w:rPr>
        <w:t> </w:t>
      </w:r>
      <w:r>
        <w:rPr>
          <w:u w:val="single"/>
        </w:rPr>
        <w:t> </w:t>
        <w:tab/>
        <w:tab/>
        <w:tab/>
      </w:r>
      <w:r>
        <w:rPr>
          <w:w w:val="10"/>
          <w:u w:val="single"/>
        </w:rPr>
        <w:t> </w:t>
      </w:r>
      <w:r>
        <w:rPr/>
        <w:t> CORREO</w:t>
      </w:r>
      <w:r>
        <w:rPr>
          <w:spacing w:val="-11"/>
        </w:rPr>
        <w:t> </w:t>
      </w:r>
      <w:r>
        <w:rPr/>
        <w:t>ELECTRÓNICO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  <w:r>
        <w:rPr/>
        <w:t> CANTIDAD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EJEMPLARES</w:t>
      </w:r>
      <w:r>
        <w:rPr>
          <w:spacing w:val="-8"/>
        </w:rPr>
        <w:t> </w:t>
      </w:r>
      <w:r>
        <w:rPr/>
        <w:t>ENTREGADOS</w:t>
      </w:r>
      <w:r>
        <w:rPr>
          <w:spacing w:val="5"/>
        </w:rPr>
        <w:t> </w:t>
      </w:r>
      <w:r>
        <w:rPr>
          <w:u w:val="single"/>
        </w:rPr>
        <w:t> </w:t>
        <w:tab/>
        <w:tab/>
        <w:tab/>
      </w:r>
      <w:r>
        <w:rPr/>
        <w:t> FIRMA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  <w:r>
        <w:rPr>
          <w:w w:val="41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1"/>
      </w:pPr>
      <w:r>
        <w:rPr/>
        <w:t>A</w:t>
      </w:r>
      <w:r>
        <w:rPr>
          <w:spacing w:val="-3"/>
        </w:rPr>
        <w:t> </w:t>
      </w:r>
      <w:r>
        <w:rPr/>
        <w:t>completar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Bibliotecas:</w:t>
      </w:r>
    </w:p>
    <w:p>
      <w:pPr>
        <w:pStyle w:val="BodyText"/>
        <w:spacing w:before="5"/>
        <w:rPr>
          <w:rFonts w:ascii="Arial"/>
          <w:b/>
          <w:sz w:val="38"/>
        </w:rPr>
      </w:pPr>
    </w:p>
    <w:p>
      <w:pPr>
        <w:pStyle w:val="BodyText"/>
        <w:tabs>
          <w:tab w:pos="8304" w:val="left" w:leader="none"/>
          <w:tab w:pos="8535" w:val="left" w:leader="none"/>
        </w:tabs>
        <w:spacing w:line="312" w:lineRule="auto"/>
        <w:ind w:left="162" w:right="560"/>
      </w:pPr>
      <w:r>
        <w:rPr/>
        <w:t>CANTIDAD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EJEMPLARES</w:t>
      </w:r>
      <w:r>
        <w:rPr>
          <w:spacing w:val="-6"/>
        </w:rPr>
        <w:t> </w:t>
      </w:r>
      <w:r>
        <w:rPr>
          <w:rFonts w:ascii="Arial" w:hAnsi="Arial"/>
          <w:b/>
        </w:rPr>
        <w:t>RECIBIDOS</w:t>
      </w:r>
      <w:r>
        <w:rPr/>
        <w:t>:</w:t>
      </w:r>
      <w:r>
        <w:rPr>
          <w:u w:val="single"/>
        </w:rPr>
        <w:t> </w:t>
        <w:tab/>
      </w:r>
      <w:r>
        <w:rPr/>
        <w:t> CANTIDAD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EJEMPLARES</w:t>
      </w:r>
      <w:r>
        <w:rPr>
          <w:spacing w:val="-5"/>
        </w:rPr>
        <w:t> </w:t>
      </w:r>
      <w:r>
        <w:rPr>
          <w:rFonts w:ascii="Arial" w:hAnsi="Arial"/>
          <w:b/>
        </w:rPr>
        <w:t>RECHAZADOS</w:t>
      </w:r>
      <w:r>
        <w:rPr/>
        <w:t>:</w:t>
      </w:r>
      <w:r>
        <w:rPr>
          <w:u w:val="single"/>
        </w:rPr>
        <w:t> </w:t>
        <w:tab/>
        <w:tab/>
      </w:r>
      <w:r>
        <w:rPr/>
        <w:t> FIRMA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ACLARACIÓN: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7"/>
          <w:u w:val="single"/>
        </w:rPr>
        <w:t> </w:t>
      </w:r>
    </w:p>
    <w:p>
      <w:pPr>
        <w:spacing w:after="0" w:line="312" w:lineRule="auto"/>
        <w:sectPr>
          <w:type w:val="continuous"/>
          <w:pgSz w:w="12240" w:h="15840"/>
          <w:pgMar w:top="700" w:bottom="280" w:left="1540" w:right="1580"/>
        </w:sectPr>
      </w:pPr>
    </w:p>
    <w:p>
      <w:pPr>
        <w:pStyle w:val="BodyText"/>
        <w:ind w:left="580"/>
        <w:rPr>
          <w:sz w:val="20"/>
        </w:rPr>
      </w:pPr>
      <w:r>
        <w:rPr>
          <w:sz w:val="20"/>
        </w:rPr>
        <w:drawing>
          <wp:inline distT="0" distB="0" distL="0" distR="0">
            <wp:extent cx="1517747" cy="52835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747" cy="52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1487917</wp:posOffset>
            </wp:positionH>
            <wp:positionV relativeFrom="paragraph">
              <wp:posOffset>174028</wp:posOffset>
            </wp:positionV>
            <wp:extent cx="5722589" cy="285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589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1920" w:h="16840"/>
          <w:pgMar w:top="600" w:bottom="280" w:left="1680" w:right="46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721" w:right="0" w:firstLine="0"/>
        <w:jc w:val="left"/>
        <w:rPr>
          <w:rFonts w:ascii="Arial"/>
          <w:b/>
          <w:sz w:val="16"/>
        </w:rPr>
      </w:pPr>
      <w:bookmarkStart w:name="FORMULARIO DONACIÓN.docx.pdf" w:id="2"/>
      <w:bookmarkEnd w:id="2"/>
      <w:r>
        <w:rPr/>
      </w:r>
      <w:r>
        <w:rPr>
          <w:rFonts w:ascii="Arial"/>
          <w:b/>
          <w:sz w:val="16"/>
        </w:rPr>
        <w:t>FECHA:</w:t>
      </w:r>
    </w:p>
    <w:p>
      <w:pPr>
        <w:spacing w:before="93"/>
        <w:ind w:left="175" w:right="0" w:firstLine="0"/>
        <w:jc w:val="left"/>
        <w:rPr>
          <w:rFonts w:ascii="Arial" w:hAnsi="Arial"/>
          <w:b/>
          <w:sz w:val="23"/>
        </w:rPr>
      </w:pPr>
      <w:r>
        <w:rPr/>
        <w:br w:type="column"/>
      </w:r>
      <w:r>
        <w:rPr>
          <w:rFonts w:ascii="Arial" w:hAnsi="Arial"/>
          <w:b/>
          <w:sz w:val="23"/>
        </w:rPr>
        <w:t>FORMULARIO</w:t>
      </w:r>
      <w:r>
        <w:rPr>
          <w:rFonts w:ascii="Arial" w:hAnsi="Arial"/>
          <w:b/>
          <w:spacing w:val="-10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9"/>
          <w:sz w:val="23"/>
        </w:rPr>
        <w:t> </w:t>
      </w:r>
      <w:r>
        <w:rPr>
          <w:rFonts w:ascii="Arial" w:hAnsi="Arial"/>
          <w:b/>
          <w:sz w:val="23"/>
        </w:rPr>
        <w:t>DONACIÓN</w:t>
      </w:r>
    </w:p>
    <w:p>
      <w:pPr>
        <w:spacing w:after="0"/>
        <w:jc w:val="left"/>
        <w:rPr>
          <w:rFonts w:ascii="Arial" w:hAnsi="Arial"/>
          <w:sz w:val="23"/>
        </w:rPr>
        <w:sectPr>
          <w:type w:val="continuous"/>
          <w:pgSz w:w="11920" w:h="16840"/>
          <w:pgMar w:top="700" w:bottom="280" w:left="1680" w:right="460"/>
          <w:cols w:num="2" w:equalWidth="0">
            <w:col w:w="2997" w:space="40"/>
            <w:col w:w="6743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0"/>
        <w:ind w:left="5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DONANTE</w:t>
      </w:r>
    </w:p>
    <w:p>
      <w:pPr>
        <w:spacing w:before="175"/>
        <w:ind w:left="692" w:right="0" w:firstLine="0"/>
        <w:jc w:val="left"/>
        <w:rPr>
          <w:sz w:val="20"/>
        </w:rPr>
      </w:pPr>
      <w:r>
        <w:rPr>
          <w:sz w:val="20"/>
        </w:rPr>
        <w:t>Apellido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nombre/Razón</w:t>
      </w:r>
      <w:r>
        <w:rPr>
          <w:spacing w:val="-7"/>
          <w:sz w:val="20"/>
        </w:rPr>
        <w:t> </w:t>
      </w:r>
      <w:r>
        <w:rPr>
          <w:sz w:val="20"/>
        </w:rPr>
        <w:t>social: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12.999718pt;margin-top:8.560623pt;width:425pt;height:.1pt;mso-position-horizontal-relative:page;mso-position-vertical-relative:paragraph;z-index:-15727616;mso-wrap-distance-left:0;mso-wrap-distance-right:0" coordorigin="2260,171" coordsize="8500,0" path="m2260,171l10760,171e" filled="false" stroked="true" strokeweight=".999995pt" strokecolor="#a6a6a6">
            <v:path arrowok="t"/>
            <v:stroke dashstyle="solid"/>
            <w10:wrap type="topAndBottom"/>
          </v:shape>
        </w:pict>
      </w:r>
    </w:p>
    <w:p>
      <w:pPr>
        <w:spacing w:before="25"/>
        <w:ind w:left="692" w:right="0" w:firstLine="0"/>
        <w:jc w:val="left"/>
        <w:rPr>
          <w:sz w:val="20"/>
        </w:rPr>
      </w:pPr>
      <w:r>
        <w:rPr>
          <w:sz w:val="20"/>
        </w:rPr>
        <w:t>DNI/CUIT:</w:t>
      </w:r>
    </w:p>
    <w:p>
      <w:pPr>
        <w:pStyle w:val="BodyText"/>
        <w:spacing w:before="3"/>
        <w:rPr>
          <w:sz w:val="9"/>
        </w:rPr>
      </w:pPr>
      <w:r>
        <w:rPr/>
        <w:pict>
          <v:group style="position:absolute;margin-left:112.999718pt;margin-top:7.800921pt;width:425pt;height:25pt;mso-position-horizontal-relative:page;mso-position-vertical-relative:paragraph;z-index:-15727104;mso-wrap-distance-left:0;mso-wrap-distance-right:0" coordorigin="2260,156" coordsize="8500,500">
            <v:shape style="position:absolute;left:2260;top:156;width:8500;height:490" coordorigin="2260,156" coordsize="8500,490" path="m5950,156l5950,636m2260,166l10760,166m2260,646l10760,646e" filled="false" stroked="true" strokeweight=".999995pt" strokecolor="#a6a6a6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73;top:241;width:83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Teléfono:</w:t>
                    </w:r>
                  </w:p>
                </w:txbxContent>
              </v:textbox>
              <w10:wrap type="none"/>
            </v:shape>
            <v:shape style="position:absolute;left:6048;top:241;width:6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5"/>
        <w:ind w:left="692" w:right="0" w:firstLine="0"/>
        <w:jc w:val="left"/>
        <w:rPr>
          <w:sz w:val="20"/>
        </w:rPr>
      </w:pPr>
      <w:r>
        <w:rPr>
          <w:sz w:val="20"/>
        </w:rPr>
        <w:t>Cargo/condición/institución:</w:t>
      </w:r>
    </w:p>
    <w:p>
      <w:pPr>
        <w:pStyle w:val="BodyText"/>
        <w:rPr>
          <w:sz w:val="11"/>
        </w:rPr>
      </w:pPr>
      <w:r>
        <w:rPr/>
        <w:pict>
          <v:shape style="position:absolute;margin-left:112.999718pt;margin-top:8.800645pt;width:425pt;height:.1pt;mso-position-horizontal-relative:page;mso-position-vertical-relative:paragraph;z-index:-15726592;mso-wrap-distance-left:0;mso-wrap-distance-right:0" coordorigin="2260,176" coordsize="8500,0" path="m2260,176l10760,176e" filled="false" stroked="true" strokeweight=".999995pt" strokecolor="#a6a6a6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spacing w:before="1"/>
        <w:ind w:left="58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MOTIVO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DONACIÓN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  <w:r>
        <w:rPr/>
        <w:pict>
          <v:shape style="position:absolute;margin-left:112.999718pt;margin-top:14.278477pt;width:425pt;height:.1pt;mso-position-horizontal-relative:page;mso-position-vertical-relative:paragraph;z-index:-15726080;mso-wrap-distance-left:0;mso-wrap-distance-right:0" coordorigin="2260,286" coordsize="8500,0" path="m2260,286l10760,286e" filled="false" stroked="true" strokeweight=".999995pt" strokecolor="#a6a6a6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spacing w:before="1"/>
        <w:ind w:left="5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BIENES</w:t>
      </w: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59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0"/>
        <w:gridCol w:w="1140"/>
        <w:gridCol w:w="2260"/>
      </w:tblGrid>
      <w:tr>
        <w:trPr>
          <w:trHeight w:val="719" w:hRule="atLeast"/>
        </w:trPr>
        <w:tc>
          <w:tcPr>
            <w:tcW w:w="5120" w:type="dxa"/>
            <w:shd w:val="clear" w:color="auto" w:fill="E7E6E6"/>
          </w:tcPr>
          <w:p>
            <w:pPr>
              <w:pStyle w:val="TableParagraph"/>
              <w:spacing w:before="4"/>
              <w:ind w:left="424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  <w:p>
            <w:pPr>
              <w:pStyle w:val="TableParagraph"/>
              <w:spacing w:before="130"/>
              <w:ind w:left="424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(Marca,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serie,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modelo,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accesorios,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etc.)</w:t>
            </w:r>
          </w:p>
        </w:tc>
        <w:tc>
          <w:tcPr>
            <w:tcW w:w="1140" w:type="dxa"/>
            <w:shd w:val="clear" w:color="auto" w:fill="E7E6E6"/>
          </w:tcPr>
          <w:p>
            <w:pPr>
              <w:pStyle w:val="TableParagraph"/>
              <w:spacing w:before="184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  <w:tc>
          <w:tcPr>
            <w:tcW w:w="2260" w:type="dxa"/>
            <w:shd w:val="clear" w:color="auto" w:fill="E7E6E6"/>
          </w:tcPr>
          <w:p>
            <w:pPr>
              <w:pStyle w:val="TableParagraph"/>
              <w:spacing w:before="184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destino</w:t>
            </w:r>
          </w:p>
        </w:tc>
      </w:tr>
      <w:tr>
        <w:trPr>
          <w:trHeight w:val="1420" w:hRule="atLeast"/>
        </w:trPr>
        <w:tc>
          <w:tcPr>
            <w:tcW w:w="5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376" w:lineRule="auto"/>
              <w:ind w:left="144" w:right="11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Dirección General de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Gestión de la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Información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Sistema</w:t>
            </w:r>
          </w:p>
          <w:p>
            <w:pPr>
              <w:pStyle w:val="TableParagraph"/>
              <w:spacing w:line="227" w:lineRule="exact"/>
              <w:ind w:left="142" w:right="11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Bibliotecas.</w:t>
            </w:r>
          </w:p>
        </w:tc>
      </w:tr>
    </w:tbl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692" w:right="0" w:firstLine="0"/>
        <w:jc w:val="left"/>
        <w:rPr>
          <w:sz w:val="20"/>
        </w:rPr>
      </w:pPr>
      <w:r>
        <w:rPr>
          <w:sz w:val="20"/>
        </w:rPr>
        <w:t>Observaciones: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112.999718pt;margin-top:12.803133pt;width:426pt;height:.1pt;mso-position-horizontal-relative:page;mso-position-vertical-relative:paragraph;z-index:-15725568;mso-wrap-distance-left:0;mso-wrap-distance-right:0" coordorigin="2260,256" coordsize="8520,0" path="m2260,256l10780,256e" filled="false" stroked="true" strokeweight=".999995pt" strokecolor="#a6a6a6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3"/>
        </w:rPr>
      </w:pPr>
    </w:p>
    <w:p>
      <w:pPr>
        <w:spacing w:line="372" w:lineRule="auto" w:before="0"/>
        <w:ind w:left="587" w:right="688" w:firstLine="0"/>
        <w:jc w:val="both"/>
        <w:rPr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caso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donaciones</w:t>
      </w:r>
      <w:r>
        <w:rPr>
          <w:spacing w:val="1"/>
          <w:sz w:val="16"/>
        </w:rPr>
        <w:t> </w:t>
      </w:r>
      <w:r>
        <w:rPr>
          <w:sz w:val="16"/>
        </w:rPr>
        <w:t>de bienes adquiridos en el marco de proyectos seleccionados en convocatorias de la</w:t>
      </w:r>
      <w:r>
        <w:rPr>
          <w:spacing w:val="1"/>
          <w:sz w:val="16"/>
        </w:rPr>
        <w:t> </w:t>
      </w:r>
      <w:r>
        <w:rPr>
          <w:sz w:val="16"/>
        </w:rPr>
        <w:t>UNIVERSIDAD</w:t>
      </w:r>
      <w:r>
        <w:rPr>
          <w:spacing w:val="1"/>
          <w:sz w:val="16"/>
        </w:rPr>
        <w:t> </w:t>
      </w:r>
      <w:r>
        <w:rPr>
          <w:sz w:val="16"/>
        </w:rPr>
        <w:t>con</w:t>
      </w:r>
      <w:r>
        <w:rPr>
          <w:spacing w:val="1"/>
          <w:sz w:val="16"/>
        </w:rPr>
        <w:t> </w:t>
      </w:r>
      <w:r>
        <w:rPr>
          <w:sz w:val="16"/>
        </w:rPr>
        <w:t>financiamiento</w:t>
      </w:r>
      <w:r>
        <w:rPr>
          <w:spacing w:val="1"/>
          <w:sz w:val="16"/>
        </w:rPr>
        <w:t> </w:t>
      </w:r>
      <w:r>
        <w:rPr>
          <w:sz w:val="16"/>
        </w:rPr>
        <w:t>interno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externo,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deberán</w:t>
      </w:r>
      <w:r>
        <w:rPr>
          <w:spacing w:val="1"/>
          <w:sz w:val="16"/>
        </w:rPr>
        <w:t> </w:t>
      </w:r>
      <w:r>
        <w:rPr>
          <w:sz w:val="16"/>
        </w:rPr>
        <w:t>adjuntar</w:t>
      </w:r>
      <w:r>
        <w:rPr>
          <w:spacing w:val="1"/>
          <w:sz w:val="16"/>
        </w:rPr>
        <w:t> </w:t>
      </w:r>
      <w:r>
        <w:rPr>
          <w:sz w:val="16"/>
        </w:rPr>
        <w:t>al</w:t>
      </w:r>
      <w:r>
        <w:rPr>
          <w:spacing w:val="1"/>
          <w:sz w:val="16"/>
        </w:rPr>
        <w:t> </w:t>
      </w:r>
      <w:r>
        <w:rPr>
          <w:sz w:val="16"/>
        </w:rPr>
        <w:t>presente</w:t>
      </w:r>
      <w:r>
        <w:rPr>
          <w:spacing w:val="1"/>
          <w:sz w:val="16"/>
        </w:rPr>
        <w:t> </w:t>
      </w:r>
      <w:r>
        <w:rPr>
          <w:sz w:val="16"/>
        </w:rPr>
        <w:t>formulario</w:t>
      </w:r>
      <w:r>
        <w:rPr>
          <w:spacing w:val="1"/>
          <w:sz w:val="16"/>
        </w:rPr>
        <w:t> </w:t>
      </w:r>
      <w:r>
        <w:rPr>
          <w:sz w:val="16"/>
        </w:rPr>
        <w:t>las</w:t>
      </w:r>
      <w:r>
        <w:rPr>
          <w:spacing w:val="1"/>
          <w:sz w:val="16"/>
        </w:rPr>
        <w:t> </w:t>
      </w:r>
      <w:r>
        <w:rPr>
          <w:sz w:val="16"/>
        </w:rPr>
        <w:t>facturas</w:t>
      </w:r>
      <w:r>
        <w:rPr>
          <w:spacing w:val="1"/>
          <w:sz w:val="16"/>
        </w:rPr>
        <w:t> </w:t>
      </w:r>
      <w:r>
        <w:rPr>
          <w:sz w:val="16"/>
        </w:rPr>
        <w:t>correspondientes.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4166" w:right="4277" w:firstLine="0"/>
        <w:jc w:val="center"/>
        <w:rPr>
          <w:sz w:val="16"/>
        </w:rPr>
      </w:pPr>
      <w:r>
        <w:rPr>
          <w:sz w:val="16"/>
        </w:rPr>
        <w:t>Firma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aclaración</w:t>
      </w:r>
    </w:p>
    <w:sectPr>
      <w:type w:val="continuous"/>
      <w:pgSz w:w="11920" w:h="16840"/>
      <w:pgMar w:top="700" w:bottom="280" w:left="16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65" w:right="723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catalogo.unpaz.edu.ar/pmb/opac_css/index.php?lvl=cmspage&amp;pageid=6&amp;id_rubrique=80&amp;.YpYt1KjMKUk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2022-08-19T17:52:13Z</dcterms:created>
  <dcterms:modified xsi:type="dcterms:W3CDTF">2022-08-19T17:52:13Z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2022-08-19T00:00:00Z</vt:filetime>
  </property>
</Properties>
</file>