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jpeg" ContentType="image/jpeg"/>
  <Override PartName="/word/media/image2.jpeg" ContentType="image/jpeg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ANEXO III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Heading1"/>
        <w:tabs>
          <w:tab w:val="clear" w:pos="708"/>
          <w:tab w:val="center" w:pos="4710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 xml:space="preserve">CRITERIOS DE SELECCIÓN PILA  </w:t>
      </w:r>
    </w:p>
    <w:p>
      <w:pPr>
        <w:pStyle w:val="Normal"/>
        <w:rPr>
          <w:lang w:val="es-AR" w:eastAsia="es-AR"/>
        </w:rPr>
      </w:pPr>
      <w:r>
        <w:rPr>
          <w:lang w:val="es-AR" w:eastAsia="es-AR"/>
        </w:rPr>
      </w:r>
    </w:p>
    <w:p>
      <w:pPr>
        <w:pStyle w:val="Normal"/>
        <w:numPr>
          <w:ilvl w:val="0"/>
          <w:numId w:val="2"/>
        </w:numPr>
        <w:spacing w:lineRule="auto" w:line="264" w:before="0" w:after="0"/>
        <w:ind w:left="1279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Podrán aplicar todos los/las estudiantes que cumplan con la totalidad de los requisitos y presenten los documentos de inscripción exigidos en las bases de la convocatoria PILA virtual.  </w:t>
      </w:r>
    </w:p>
    <w:p>
      <w:pPr>
        <w:pStyle w:val="Normal"/>
        <w:numPr>
          <w:ilvl w:val="0"/>
          <w:numId w:val="2"/>
        </w:numPr>
        <w:spacing w:lineRule="auto" w:line="264" w:before="0" w:after="0"/>
        <w:ind w:left="1279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 selección se hará según los criterios que a continuación se exponen. En todos los casos se necesita ob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tener un mínimo del setenta por ciento (70%) en la sumatoria de los criterios de selección para ser elegible:  </w:t>
      </w:r>
    </w:p>
    <w:p>
      <w:pPr>
        <w:pStyle w:val="Normal"/>
        <w:spacing w:lineRule="auto" w:line="259" w:before="0" w:after="0"/>
        <w:ind w:left="569" w:right="28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PRIMERA FASE: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left="919"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Trayectoria académica: 30 puntos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3"/>
        </w:numPr>
        <w:spacing w:lineRule="auto" w:line="259" w:before="0" w:after="0"/>
        <w:ind w:left="2110" w:hanging="49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single" w:color="000000"/>
        </w:rPr>
        <w:t>Desempeño académico:</w:t>
      </w: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spacing w:lineRule="auto" w:line="264" w:before="0" w:after="0"/>
        <w:ind w:left="929" w:hanging="1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Cantidad de materias aprobadas en el último año: 10 ptos.  </w:t>
      </w:r>
    </w:p>
    <w:tbl>
      <w:tblPr>
        <w:tblStyle w:val="TableGrid"/>
        <w:tblW w:w="4441" w:type="dxa"/>
        <w:jc w:val="left"/>
        <w:tblInd w:w="1051" w:type="dxa"/>
        <w:tblLayout w:type="fixed"/>
        <w:tblCellMar>
          <w:top w:w="4" w:type="dxa"/>
          <w:left w:w="5" w:type="dxa"/>
          <w:bottom w:w="0" w:type="dxa"/>
          <w:right w:w="110" w:type="dxa"/>
        </w:tblCellMar>
        <w:tblLook w:val="04a0" w:noHBand="0" w:noVBand="1" w:firstColumn="1" w:lastRow="0" w:lastColumn="0" w:firstRow="1"/>
      </w:tblPr>
      <w:tblGrid>
        <w:gridCol w:w="1978"/>
        <w:gridCol w:w="858"/>
        <w:gridCol w:w="1605"/>
      </w:tblGrid>
      <w:tr>
        <w:trPr>
          <w:trHeight w:val="526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494" w:right="0" w:hanging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Cantidad de materias *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Puntaje  </w:t>
            </w:r>
          </w:p>
        </w:tc>
      </w:tr>
      <w:tr>
        <w:trPr>
          <w:trHeight w:val="312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10 o +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10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8 y 9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8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5 y 7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6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3 y 4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4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1 y 2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65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2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64" w:before="0" w:after="0"/>
        <w:ind w:left="598" w:hanging="1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*Las materias anuales se computan doble </w:t>
      </w:r>
    </w:p>
    <w:p>
      <w:pPr>
        <w:pStyle w:val="Normal"/>
        <w:numPr>
          <w:ilvl w:val="1"/>
          <w:numId w:val="3"/>
        </w:numPr>
        <w:spacing w:lineRule="auto" w:line="259" w:before="0" w:after="0"/>
        <w:ind w:left="2110" w:hanging="49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single" w:color="000000"/>
        </w:rPr>
        <w:t>Formación Docente: 2 ptos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3"/>
          <w:numId w:val="8"/>
        </w:numPr>
        <w:spacing w:lineRule="auto" w:line="264" w:before="0" w:after="0"/>
        <w:ind w:left="2438" w:hanging="44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Tutorías: 1 pto.  </w:t>
      </w:r>
    </w:p>
    <w:p>
      <w:pPr>
        <w:pStyle w:val="Normal"/>
        <w:numPr>
          <w:ilvl w:val="3"/>
          <w:numId w:val="8"/>
        </w:numPr>
        <w:spacing w:lineRule="auto" w:line="264" w:before="0" w:after="0"/>
        <w:ind w:left="2438" w:hanging="44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Ayudantías: 1 pto.  </w:t>
      </w:r>
    </w:p>
    <w:p>
      <w:pPr>
        <w:pStyle w:val="Normal"/>
        <w:numPr>
          <w:ilvl w:val="1"/>
          <w:numId w:val="3"/>
        </w:numPr>
        <w:spacing w:lineRule="auto" w:line="259" w:before="0" w:after="0"/>
        <w:ind w:left="2110" w:hanging="49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single" w:color="000000"/>
        </w:rPr>
        <w:t>Capacitación o Perfeccionamiento: 8 ptos</w:t>
      </w:r>
      <w:r>
        <w:rPr>
          <w:rFonts w:cs="Arial" w:ascii="Arial" w:hAnsi="Arial"/>
          <w:sz w:val="24"/>
          <w:szCs w:val="24"/>
        </w:rPr>
        <w:t xml:space="preserve">.   </w:t>
      </w:r>
    </w:p>
    <w:p>
      <w:pPr>
        <w:pStyle w:val="Normal"/>
        <w:numPr>
          <w:ilvl w:val="3"/>
          <w:numId w:val="6"/>
        </w:numPr>
        <w:spacing w:lineRule="auto" w:line="264" w:before="0" w:after="0"/>
        <w:ind w:left="2424" w:hanging="42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Cursos de perfeccionamiento en el área específica de estudio:  </w:t>
      </w:r>
    </w:p>
    <w:p>
      <w:pPr>
        <w:pStyle w:val="Normal"/>
        <w:numPr>
          <w:ilvl w:val="3"/>
          <w:numId w:val="6"/>
        </w:numPr>
        <w:spacing w:lineRule="auto" w:line="264" w:before="0" w:after="0"/>
        <w:ind w:left="2424" w:hanging="42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 ptos.  </w:t>
      </w:r>
    </w:p>
    <w:p>
      <w:pPr>
        <w:pStyle w:val="Normal"/>
        <w:numPr>
          <w:ilvl w:val="3"/>
          <w:numId w:val="6"/>
        </w:numPr>
        <w:spacing w:lineRule="auto" w:line="264" w:before="0" w:after="0"/>
        <w:ind w:left="2424" w:hanging="42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Cursos de perfeccionamiento en áreas afines a su ámbito de estudio: 4 ptos.  </w:t>
      </w:r>
    </w:p>
    <w:p>
      <w:pPr>
        <w:pStyle w:val="Normal"/>
        <w:numPr>
          <w:ilvl w:val="1"/>
          <w:numId w:val="3"/>
        </w:numPr>
        <w:spacing w:lineRule="auto" w:line="259" w:before="0" w:after="0"/>
        <w:ind w:left="2110" w:hanging="49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single" w:color="000000"/>
        </w:rPr>
        <w:t xml:space="preserve">Promedio: </w:t>
      </w:r>
      <w:r>
        <w:rPr>
          <w:rFonts w:cs="Arial" w:ascii="Arial" w:hAnsi="Arial"/>
          <w:sz w:val="24"/>
          <w:szCs w:val="24"/>
        </w:rPr>
        <w:t xml:space="preserve">10 ptos.  </w:t>
      </w:r>
    </w:p>
    <w:p>
      <w:pPr>
        <w:pStyle w:val="Normal"/>
        <w:spacing w:lineRule="auto" w:line="259" w:before="0" w:after="0"/>
        <w:ind w:left="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tbl>
      <w:tblPr>
        <w:tblStyle w:val="TableGrid"/>
        <w:tblW w:w="4443" w:type="dxa"/>
        <w:jc w:val="left"/>
        <w:tblInd w:w="578" w:type="dxa"/>
        <w:tblLayout w:type="fixed"/>
        <w:tblCellMar>
          <w:top w:w="6" w:type="dxa"/>
          <w:left w:w="6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1982"/>
        <w:gridCol w:w="2460"/>
      </w:tblGrid>
      <w:tr>
        <w:trPr>
          <w:trHeight w:val="326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52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Calificación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Puntaje  </w:t>
            </w:r>
          </w:p>
        </w:tc>
      </w:tr>
      <w:tr>
        <w:trPr>
          <w:trHeight w:val="290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10  y 9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10  </w:t>
            </w:r>
          </w:p>
        </w:tc>
      </w:tr>
      <w:tr>
        <w:trPr>
          <w:trHeight w:val="293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8.99 y 8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9  </w:t>
            </w:r>
          </w:p>
        </w:tc>
      </w:tr>
      <w:tr>
        <w:trPr>
          <w:trHeight w:val="283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7.99 y 7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8  </w:t>
            </w:r>
          </w:p>
        </w:tc>
      </w:tr>
      <w:tr>
        <w:trPr>
          <w:trHeight w:val="300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6.99 y 6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4  </w:t>
            </w:r>
          </w:p>
        </w:tc>
      </w:tr>
      <w:tr>
        <w:trPr>
          <w:trHeight w:val="305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5.99 y 5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3  </w:t>
            </w:r>
          </w:p>
        </w:tc>
      </w:tr>
      <w:tr>
        <w:trPr>
          <w:trHeight w:val="286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Entre 4.99 y 4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es-AR" w:eastAsia="es-AR" w:bidi="ar-SA"/>
              </w:rPr>
              <w:t xml:space="preserve">2  </w:t>
            </w:r>
          </w:p>
        </w:tc>
      </w:tr>
    </w:tbl>
    <w:p>
      <w:pPr>
        <w:pStyle w:val="Normal"/>
        <w:spacing w:lineRule="auto" w:line="259" w:before="0" w:after="0"/>
        <w:ind w:left="93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left="919"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Investigación: 3 ptos.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7"/>
        </w:numPr>
        <w:spacing w:lineRule="auto" w:line="264" w:before="0" w:after="0"/>
        <w:ind w:left="1178" w:hanging="25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Participación en proyectos de investigación: 2 ptos.  </w:t>
      </w:r>
    </w:p>
    <w:p>
      <w:pPr>
        <w:pStyle w:val="Normal"/>
        <w:numPr>
          <w:ilvl w:val="2"/>
          <w:numId w:val="7"/>
        </w:numPr>
        <w:spacing w:lineRule="auto" w:line="264" w:before="0" w:after="0"/>
        <w:ind w:left="1178" w:hanging="25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Participación en publicaciones: 1 pto. 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left="919"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Extensión y Voluntariado: 5 puntos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left="929" w:hanging="1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  Participación en proyectos de extensión/voluntariado: 5 ptos.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left="919"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Antecedentes para su formación general: 10 ptos.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919" w:right="28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    Experiencia laboral: 4 ptos.  </w:t>
      </w:r>
    </w:p>
    <w:p>
      <w:pPr>
        <w:pStyle w:val="Normal"/>
        <w:numPr>
          <w:ilvl w:val="2"/>
          <w:numId w:val="5"/>
        </w:numPr>
        <w:spacing w:lineRule="auto" w:line="264" w:before="0" w:after="0"/>
        <w:ind w:left="1279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Participación en proyectos institucionales: 3 ptos </w:t>
      </w:r>
    </w:p>
    <w:p>
      <w:pPr>
        <w:pStyle w:val="Normal"/>
        <w:numPr>
          <w:ilvl w:val="2"/>
          <w:numId w:val="5"/>
        </w:numPr>
        <w:spacing w:lineRule="auto" w:line="264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Participación en organizaciones sociales: 3 ptos. 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left="919"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Distinciones, premios y becas: 7 ptos.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919" w:right="28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-     </w:t>
      </w:r>
      <w:r>
        <w:rPr>
          <w:rFonts w:cs="Arial" w:ascii="Arial" w:hAnsi="Arial"/>
          <w:sz w:val="24"/>
          <w:szCs w:val="24"/>
        </w:rPr>
        <w:t xml:space="preserve">Premios obtenidos: 5 ptos.  </w:t>
      </w:r>
    </w:p>
    <w:p>
      <w:pPr>
        <w:pStyle w:val="Normal"/>
        <w:tabs>
          <w:tab w:val="clear" w:pos="708"/>
          <w:tab w:val="center" w:pos="970" w:leader="none"/>
          <w:tab w:val="center" w:pos="2562" w:leader="none"/>
        </w:tabs>
        <w:spacing w:lineRule="auto" w:line="264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 xml:space="preserve">- </w:t>
        <w:tab/>
      </w:r>
      <w:r>
        <w:rPr>
          <w:rFonts w:cs="Arial" w:ascii="Arial" w:hAnsi="Arial"/>
          <w:sz w:val="24"/>
          <w:szCs w:val="24"/>
        </w:rPr>
        <w:t xml:space="preserve">Becas obtenidas 2 ptos. 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left="919"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Plan de trabajo propuesto: 15 ptos.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4"/>
        </w:numPr>
        <w:spacing w:lineRule="auto" w:line="264" w:before="0" w:after="0"/>
        <w:ind w:left="1267" w:hanging="34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Coherencia del Plan de trabajo en relación al plan de estudios: 5 ptos.  </w:t>
      </w:r>
    </w:p>
    <w:p>
      <w:pPr>
        <w:pStyle w:val="Normal"/>
        <w:numPr>
          <w:ilvl w:val="2"/>
          <w:numId w:val="4"/>
        </w:numPr>
        <w:spacing w:lineRule="auto" w:line="264" w:before="0" w:after="0"/>
        <w:ind w:left="1267" w:hanging="34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Motivación y pertinencia: 5 ptos.  </w:t>
      </w:r>
    </w:p>
    <w:p>
      <w:pPr>
        <w:pStyle w:val="Normal"/>
        <w:numPr>
          <w:ilvl w:val="2"/>
          <w:numId w:val="4"/>
        </w:numPr>
        <w:spacing w:lineRule="auto" w:line="264" w:before="0" w:after="0"/>
        <w:ind w:left="1267" w:hanging="34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Redacción y presentación: 5 ptos. 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left="919"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Carta Motivacional: 30 ptos.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919" w:right="28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-     </w:t>
      </w:r>
      <w:r>
        <w:rPr>
          <w:rFonts w:cs="Arial" w:ascii="Arial" w:hAnsi="Arial"/>
          <w:sz w:val="24"/>
          <w:szCs w:val="24"/>
        </w:rPr>
        <w:t xml:space="preserve">Relevancia: 15 ptos.  </w:t>
      </w:r>
    </w:p>
    <w:p>
      <w:pPr>
        <w:pStyle w:val="Normal"/>
        <w:tabs>
          <w:tab w:val="clear" w:pos="708"/>
          <w:tab w:val="center" w:pos="970" w:leader="none"/>
          <w:tab w:val="center" w:pos="3156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 xml:space="preserve">- </w:t>
        <w:tab/>
      </w:r>
      <w:r>
        <w:rPr>
          <w:rFonts w:cs="Arial" w:ascii="Arial" w:hAnsi="Arial"/>
          <w:sz w:val="24"/>
          <w:szCs w:val="24"/>
        </w:rPr>
        <w:t>Redacción y presentación: 15 ptos.</w:t>
      </w:r>
    </w:p>
    <w:p>
      <w:pPr>
        <w:pStyle w:val="Normal"/>
        <w:tabs>
          <w:tab w:val="clear" w:pos="708"/>
          <w:tab w:val="center" w:pos="970" w:leader="none"/>
          <w:tab w:val="center" w:pos="3156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center" w:pos="970" w:leader="none"/>
          <w:tab w:val="center" w:pos="3156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59" w:before="0" w:after="0"/>
        <w:ind w:right="28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SEGUNDA FASE: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ind w:left="598" w:right="23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La Dirección General de Relaciones Internacionales llevará a cabo las entrevistas a </w:t>
      </w:r>
      <w:r>
        <w:rPr>
          <w:rFonts w:cs="Arial" w:ascii="Arial" w:hAnsi="Arial"/>
          <w:b/>
          <w:sz w:val="24"/>
          <w:szCs w:val="24"/>
        </w:rPr>
        <w:t>los/las postulantes que cumplan con el 70% de los requisitos de admisibilidad</w:t>
      </w:r>
      <w:r>
        <w:rPr>
          <w:rFonts w:cs="Arial" w:ascii="Arial" w:hAnsi="Arial"/>
          <w:sz w:val="24"/>
          <w:szCs w:val="24"/>
        </w:rPr>
        <w:t xml:space="preserve">. Las mismas tienen por objeto profundizar el plan de trabajo, transferencia y motivaciones (tanto académicas como culturales).  </w:t>
      </w:r>
    </w:p>
    <w:p>
      <w:pPr>
        <w:pStyle w:val="Normal"/>
        <w:spacing w:lineRule="auto" w:line="259" w:before="0" w:after="0"/>
        <w:ind w:left="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spacing w:lineRule="auto" w:line="259" w:before="0" w:after="16"/>
        <w:ind w:left="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Trayectoria académica + Investigación + Extensión y Voluntariado + Antecedentes para su formación general + Distinciones, premios y becas + Plan de trabajo propuesto + Carta Motivacional= Puntaje Total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                                                        </w:t>
      </w:r>
      <w:r>
        <w:rPr>
          <w:rFonts w:eastAsia="Calibri"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2832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before="0" w:after="200"/>
        <w:rPr>
          <w:strike/>
        </w:rPr>
      </w:pPr>
      <w:r>
        <w:rPr>
          <w:strike/>
        </w:rPr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2268" w:right="567" w:gutter="0" w:header="567" w:top="2835" w:footer="56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58180" cy="234950"/>
          <wp:effectExtent l="0" t="0" r="0" b="0"/>
          <wp:docPr id="4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themeColor="background1" w:themeShade="80"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28.1pt;margin-top:6.9pt;width:325.45pt;height:43.05pt;mso-wrap-style:square;v-text-anchor:top" wp14:anchorId="5213C26A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themeColor="background1" w:themeShade="80" w:val="8080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pPr>
                    <w:r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2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4605" distB="14605" distL="14605" distR="14605" simplePos="0" locked="0" layoutInCell="1" allowOverlap="1" relativeHeight="3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3" name="4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30121AC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27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1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Arial" w:hAnsi="Arial"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7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4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1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3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0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2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6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4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1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23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0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2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44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16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8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0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2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9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42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2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1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4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1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2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8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4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e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next w:val="Normal"/>
    <w:link w:val="Ttulo1Car"/>
    <w:uiPriority w:val="9"/>
    <w:unhideWhenUsed/>
    <w:qFormat/>
    <w:rsid w:val="00596ff0"/>
    <w:pPr>
      <w:keepNext w:val="true"/>
      <w:keepLines/>
      <w:widowControl/>
      <w:suppressAutoHyphens w:val="true"/>
      <w:bidi w:val="0"/>
      <w:spacing w:lineRule="auto" w:line="259" w:before="0" w:after="362"/>
      <w:jc w:val="left"/>
      <w:outlineLvl w:val="0"/>
    </w:pPr>
    <w:rPr>
      <w:rFonts w:ascii="Arial" w:hAnsi="Arial" w:eastAsia="Arial" w:cs="Arial"/>
      <w:b/>
      <w:color w:val="000000"/>
      <w:kern w:val="0"/>
      <w:sz w:val="28"/>
      <w:szCs w:val="22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c13e6"/>
    <w:rPr/>
  </w:style>
  <w:style w:type="character" w:styleId="PiedepginaCar" w:customStyle="1">
    <w:name w:val="Pie de página Car"/>
    <w:basedOn w:val="DefaultParagraphFont"/>
    <w:uiPriority w:val="99"/>
    <w:qFormat/>
    <w:rsid w:val="005c13e6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a149ea"/>
    <w:rPr/>
  </w:style>
  <w:style w:type="character" w:styleId="Il" w:customStyle="1">
    <w:name w:val="il"/>
    <w:basedOn w:val="DefaultParagraphFont"/>
    <w:qFormat/>
    <w:rsid w:val="008716dd"/>
    <w:rPr/>
  </w:style>
  <w:style w:type="character" w:styleId="Hyperlink">
    <w:name w:val="Hyperlink"/>
    <w:basedOn w:val="DefaultParagraphFont"/>
    <w:uiPriority w:val="99"/>
    <w:unhideWhenUsed/>
    <w:rsid w:val="00c94f10"/>
    <w:rPr>
      <w:color w:themeColor="hyperlink" w:val="0000FF"/>
      <w:u w:val="single"/>
    </w:rPr>
  </w:style>
  <w:style w:type="character" w:styleId="Ttulo1Car" w:customStyle="1">
    <w:name w:val="Título 1 Car"/>
    <w:basedOn w:val="DefaultParagraphFont"/>
    <w:uiPriority w:val="9"/>
    <w:qFormat/>
    <w:rsid w:val="00596ff0"/>
    <w:rPr>
      <w:rFonts w:ascii="Arial" w:hAnsi="Arial" w:eastAsia="Arial" w:cs="Arial"/>
      <w:b/>
      <w:color w:val="000000"/>
      <w:sz w:val="28"/>
      <w:lang w:val="es-AR" w:eastAsia="es-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c13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AR" w:eastAsia="es-MX"/>
    </w:rPr>
  </w:style>
  <w:style w:type="paragraph" w:styleId="ListParagraph">
    <w:name w:val="List Paragraph"/>
    <w:basedOn w:val="Normal"/>
    <w:uiPriority w:val="34"/>
    <w:qFormat/>
    <w:rsid w:val="00d7082a"/>
    <w:pPr>
      <w:spacing w:before="0" w:after="200"/>
      <w:ind w:left="720" w:hanging="0"/>
      <w:contextualSpacing/>
    </w:pPr>
    <w:rPr/>
  </w:style>
  <w:style w:type="paragraph" w:styleId="Ttulo1" w:customStyle="1">
    <w:name w:val="Título1"/>
    <w:basedOn w:val="Normal"/>
    <w:next w:val="Normal"/>
    <w:qFormat/>
    <w:rsid w:val="00ed30c4"/>
    <w:pPr>
      <w:pBdr>
        <w:bottom w:val="single" w:sz="8" w:space="4" w:color="4F81BD"/>
      </w:pBdr>
      <w:suppressAutoHyphens w:val="true"/>
      <w:spacing w:lineRule="auto" w:line="240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zh-CN"/>
    </w:rPr>
  </w:style>
  <w:style w:type="paragraph" w:styleId="Prrafodelista1" w:customStyle="1">
    <w:name w:val="Párrafo de lista1"/>
    <w:basedOn w:val="Normal"/>
    <w:qFormat/>
    <w:rsid w:val="00ed30c4"/>
    <w:pPr>
      <w:suppressAutoHyphens w:val="true"/>
      <w:spacing w:before="0" w:after="200"/>
      <w:ind w:left="720" w:hanging="0"/>
      <w:contextualSpacing/>
    </w:pPr>
    <w:rPr>
      <w:rFonts w:ascii="Calibri" w:hAnsi="Calibri" w:eastAsia="Calibri" w:cs="Calibri"/>
      <w:lang w:eastAsia="zh-CN"/>
    </w:rPr>
  </w:style>
  <w:style w:type="paragraph" w:styleId="Standard" w:customStyle="1">
    <w:name w:val="Standard"/>
    <w:qFormat/>
    <w:rsid w:val="00e76c26"/>
    <w:pPr>
      <w:widowControl/>
      <w:suppressAutoHyphens w:val="true"/>
      <w:bidi w:val="0"/>
      <w:spacing w:lineRule="auto" w:line="252" w:before="0" w:after="160"/>
      <w:jc w:val="both"/>
      <w:textAlignment w:val="baseline"/>
    </w:pPr>
    <w:rPr>
      <w:rFonts w:ascii="Liberation Serif" w:hAnsi="Liberation Serif" w:eastAsia="Times New Roman" w:cs="Liberation Serif"/>
      <w:color w:val="auto"/>
      <w:kern w:val="2"/>
      <w:sz w:val="23"/>
      <w:szCs w:val="22"/>
      <w:lang w:val="es-AR" w:eastAsia="zh-CN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76c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596ff0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3CD5-7CB4-4F92-BB58-86F26D70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Collabora_Office/23.05.2.2$Linux_X86_64 LibreOffice_project/22110b2036e37e868c9d06310588d90bbee63d69</Application>
  <AppVersion>15.0000</AppVersion>
  <Pages>2</Pages>
  <Words>413</Words>
  <Characters>2041</Characters>
  <CharactersWithSpaces>2578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2023-09-20T14:46:00Z</dcterms:created>
  <dc:creator>Perla</dc:creator>
  <dc:description/>
  <dc:language>es-ES</dc:language>
  <cp:lastModifiedBy>Ignacio Castillo</cp:lastModifiedBy>
  <cp:lastPrinted>2020-01-03T17:26:00Z</cp:lastPrinted>
  <dcterms:modified xsi:type="dcterms:W3CDTF">2023-09-21T16:53:00Z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