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FE2" w:rsidRPr="004B0FE2" w:rsidRDefault="004B0FE2" w:rsidP="004B0FE2">
      <w:pPr>
        <w:keepNext/>
        <w:spacing w:after="0" w:line="192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es-ES" w:eastAsia="es-ES"/>
        </w:rPr>
      </w:pPr>
      <w:r w:rsidRPr="004B0FE2"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es-ES" w:eastAsia="es-ES"/>
        </w:rPr>
        <w:t>Capacitaciones Docentes en el marco del</w:t>
      </w:r>
    </w:p>
    <w:p w:rsidR="004B0FE2" w:rsidRPr="004B0FE2" w:rsidRDefault="004B0FE2" w:rsidP="004B0FE2">
      <w:pPr>
        <w:keepNext/>
        <w:spacing w:before="120" w:after="0" w:line="192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es-ES" w:eastAsia="es-ES"/>
        </w:rPr>
      </w:pPr>
      <w:r w:rsidRPr="004B0FE2"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es-ES" w:eastAsia="es-ES"/>
        </w:rPr>
        <w:t>Programa Nacional de Formación Permanente (PNFP)</w:t>
      </w:r>
    </w:p>
    <w:p w:rsidR="004B0FE2" w:rsidRPr="004B0FE2" w:rsidRDefault="004B0FE2" w:rsidP="004B0FE2">
      <w:pPr>
        <w:spacing w:before="24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B0FE2">
        <w:rPr>
          <w:rFonts w:ascii="Arial" w:eastAsia="Times New Roman" w:hAnsi="Arial" w:cs="Arial"/>
          <w:b/>
          <w:sz w:val="24"/>
          <w:szCs w:val="24"/>
          <w:lang w:val="es-ES" w:eastAsia="es-ES"/>
        </w:rPr>
        <w:t>ACTIVIDADES GRATUITAS DESTINADAS A DOCENTES DE GESTIÓN ESTATAL Y PRIVADA</w:t>
      </w:r>
    </w:p>
    <w:p w:rsidR="004B0FE2" w:rsidRPr="004B0FE2" w:rsidRDefault="004B0FE2" w:rsidP="004B0FE2">
      <w:pPr>
        <w:spacing w:before="240" w:after="0" w:line="192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  <w:r w:rsidRPr="004B0FE2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 xml:space="preserve">Capacitación </w:t>
      </w:r>
      <w:proofErr w:type="spellStart"/>
      <w:r w:rsidRPr="004B0FE2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bonificable</w:t>
      </w:r>
      <w:proofErr w:type="spellEnd"/>
      <w:r w:rsidRPr="004B0FE2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 xml:space="preserve"> por la provincia de Buenos Aires</w:t>
      </w:r>
    </w:p>
    <w:p w:rsidR="004B0FE2" w:rsidRPr="004B0FE2" w:rsidRDefault="004B0FE2" w:rsidP="004B0FE2">
      <w:pPr>
        <w:widowControl w:val="0"/>
        <w:tabs>
          <w:tab w:val="left" w:pos="0"/>
        </w:tabs>
        <w:suppressAutoHyphens/>
        <w:spacing w:after="120" w:line="240" w:lineRule="auto"/>
        <w:jc w:val="both"/>
        <w:rPr>
          <w:rFonts w:ascii="Trebuchet MS" w:eastAsia="Times New Roman" w:hAnsi="Trebuchet MS" w:cs="Trebuchet MS"/>
          <w:b/>
          <w:spacing w:val="-2"/>
          <w:sz w:val="24"/>
          <w:szCs w:val="24"/>
          <w:u w:val="single"/>
          <w:lang w:eastAsia="es-ES"/>
        </w:rPr>
      </w:pPr>
    </w:p>
    <w:p w:rsidR="00515E4F" w:rsidRPr="00515E4F" w:rsidRDefault="00515E4F" w:rsidP="00515E4F">
      <w:pPr>
        <w:widowControl w:val="0"/>
        <w:tabs>
          <w:tab w:val="left" w:pos="0"/>
        </w:tabs>
        <w:suppressAutoHyphens/>
        <w:spacing w:after="120" w:line="240" w:lineRule="auto"/>
        <w:jc w:val="both"/>
        <w:rPr>
          <w:rFonts w:ascii="Trebuchet MS" w:eastAsia="Times New Roman" w:hAnsi="Trebuchet MS" w:cs="Trebuchet MS"/>
          <w:b/>
          <w:spacing w:val="-2"/>
          <w:u w:val="single"/>
          <w:lang w:eastAsia="es-ES"/>
        </w:rPr>
      </w:pPr>
      <w:r w:rsidRPr="00515E4F">
        <w:rPr>
          <w:rFonts w:ascii="Trebuchet MS" w:eastAsia="Times New Roman" w:hAnsi="Trebuchet MS" w:cs="Trebuchet MS"/>
          <w:b/>
          <w:spacing w:val="-2"/>
          <w:u w:val="single"/>
          <w:lang w:eastAsia="es-ES"/>
        </w:rPr>
        <w:t>Curso ¨</w:t>
      </w:r>
      <w:r w:rsidRPr="00515E4F">
        <w:rPr>
          <w:rFonts w:ascii="Univers (W1)" w:eastAsia="Times New Roman" w:hAnsi="Univers (W1)" w:cs="Univers (W1)"/>
          <w:sz w:val="24"/>
          <w:szCs w:val="24"/>
          <w:lang w:val="es-ES" w:eastAsia="es-ES"/>
        </w:rPr>
        <w:t xml:space="preserve"> </w:t>
      </w:r>
      <w:r w:rsidRPr="00515E4F">
        <w:rPr>
          <w:rFonts w:ascii="Trebuchet MS" w:eastAsia="Times New Roman" w:hAnsi="Trebuchet MS" w:cs="Trebuchet MS"/>
          <w:b/>
          <w:spacing w:val="-2"/>
          <w:u w:val="single"/>
          <w:lang w:eastAsia="es-ES"/>
        </w:rPr>
        <w:t>La enseñanza de la Educación física. Revisiones y transformaciones”</w:t>
      </w:r>
    </w:p>
    <w:p w:rsidR="004B0FE2" w:rsidRPr="004B0FE2" w:rsidRDefault="004B0FE2" w:rsidP="004B0FE2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  <w:r w:rsidRPr="004B0FE2">
        <w:rPr>
          <w:rFonts w:ascii="Arial" w:eastAsia="Times New Roman" w:hAnsi="Arial" w:cs="Arial"/>
          <w:b/>
          <w:lang w:eastAsia="es-ES"/>
        </w:rPr>
        <w:t>Resumen</w:t>
      </w:r>
    </w:p>
    <w:p w:rsidR="004B0FE2" w:rsidRPr="004B0FE2" w:rsidRDefault="004B0FE2" w:rsidP="004B0FE2">
      <w:pPr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  <w:r w:rsidRPr="004B0FE2">
        <w:rPr>
          <w:rFonts w:ascii="Arial" w:eastAsia="Times New Roman" w:hAnsi="Arial" w:cs="Arial"/>
          <w:lang w:eastAsia="es-ES"/>
        </w:rPr>
        <w:t xml:space="preserve">La educación física viene legitimando su función social cada vez con más fuerza atravesando un momento histórico de cambios paradigmáticos en tanto su sentido y finalidad como disciplina curricular. Desde los actuales lineamientos curriculares nacionales su orientación está basada en promocionar las prácticas corporales con un sentido recreacional, inclusivo y de salud integral y sustentable, aspecto que </w:t>
      </w:r>
      <w:proofErr w:type="spellStart"/>
      <w:r w:rsidRPr="004B0FE2">
        <w:rPr>
          <w:rFonts w:ascii="Arial" w:eastAsia="Times New Roman" w:hAnsi="Arial" w:cs="Arial"/>
          <w:lang w:eastAsia="es-ES"/>
        </w:rPr>
        <w:t>aun</w:t>
      </w:r>
      <w:proofErr w:type="spellEnd"/>
      <w:r w:rsidRPr="004B0FE2">
        <w:rPr>
          <w:rFonts w:ascii="Arial" w:eastAsia="Times New Roman" w:hAnsi="Arial" w:cs="Arial"/>
          <w:lang w:eastAsia="es-ES"/>
        </w:rPr>
        <w:t xml:space="preserve"> no se ve visualiza con frecuencia en las propuestas pedagógicas –didácticas.</w:t>
      </w:r>
    </w:p>
    <w:p w:rsidR="004B0FE2" w:rsidRPr="004B0FE2" w:rsidRDefault="004B0FE2" w:rsidP="004B0FE2">
      <w:pPr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</w:p>
    <w:p w:rsidR="004B0FE2" w:rsidRPr="004B0FE2" w:rsidRDefault="004B0FE2" w:rsidP="004B0FE2">
      <w:pPr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  <w:r w:rsidRPr="004B0FE2">
        <w:rPr>
          <w:rFonts w:ascii="Arial" w:eastAsia="Times New Roman" w:hAnsi="Arial" w:cs="Arial"/>
          <w:lang w:eastAsia="es-ES"/>
        </w:rPr>
        <w:t>Los cambios implican el compromiso y la responsabilidad por revisar los tradicionalismos acríticos propios del campo, con la intención clara y manifiesta de diversificar los conocimientos que allí se ponen en juego, y al mismo tiempo repensar las propuestas metodológicas y organizativas institucionales, en donde los niños, niñas y adolescentes sean realmente protagonistas de los hechos educativos, experimentando trayectorias educativas para la construcción de las motricidades que sean significativas.</w:t>
      </w:r>
    </w:p>
    <w:p w:rsidR="004B0FE2" w:rsidRPr="004B0FE2" w:rsidRDefault="004B0FE2" w:rsidP="004B0FE2">
      <w:pPr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  <w:r w:rsidRPr="004B0FE2">
        <w:rPr>
          <w:rFonts w:ascii="Arial" w:eastAsia="Times New Roman" w:hAnsi="Arial" w:cs="Arial"/>
          <w:lang w:eastAsia="es-ES"/>
        </w:rPr>
        <w:t>Generar espacios de reflexión y capacitación continua son fundamentales para posibilitar cambios duraderos en las prácticas pedagógicas – didácticas. La intención es generar encuentros que permitan a los/as docentes de educación física revisar su estilo docente, trabajando a partir de las situaciones emergentes que muchas veces oprimen las posibilidades de transformación, siendo necesarias reconocerlas para sus cambios y modificaciones.</w:t>
      </w:r>
    </w:p>
    <w:p w:rsidR="004B0FE2" w:rsidRPr="004B0FE2" w:rsidRDefault="004B0FE2" w:rsidP="004B0FE2">
      <w:pPr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</w:p>
    <w:p w:rsidR="004B0FE2" w:rsidRPr="004B0FE2" w:rsidRDefault="004B0FE2" w:rsidP="004B0FE2">
      <w:pPr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</w:p>
    <w:p w:rsidR="00515E4F" w:rsidRDefault="00515E4F" w:rsidP="004B0FE2">
      <w:pPr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</w:p>
    <w:p w:rsidR="004B0FE2" w:rsidRPr="004B0FE2" w:rsidRDefault="004B0FE2" w:rsidP="004B0FE2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  <w:r w:rsidRPr="004B0FE2">
        <w:rPr>
          <w:rFonts w:ascii="Arial" w:eastAsia="Times New Roman" w:hAnsi="Arial" w:cs="Arial"/>
          <w:b/>
          <w:lang w:eastAsia="es-ES"/>
        </w:rPr>
        <w:lastRenderedPageBreak/>
        <w:t>Fundamentación</w:t>
      </w:r>
    </w:p>
    <w:p w:rsidR="004B0FE2" w:rsidRPr="004B0FE2" w:rsidRDefault="004B0FE2" w:rsidP="004B0FE2">
      <w:pPr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  <w:r w:rsidRPr="004B0FE2">
        <w:rPr>
          <w:rFonts w:ascii="Arial" w:eastAsia="Times New Roman" w:hAnsi="Arial" w:cs="Arial"/>
          <w:lang w:eastAsia="es-ES"/>
        </w:rPr>
        <w:t xml:space="preserve">La Educación Física está en un actual proceso de </w:t>
      </w:r>
      <w:proofErr w:type="spellStart"/>
      <w:r w:rsidRPr="004B0FE2">
        <w:rPr>
          <w:rFonts w:ascii="Arial" w:eastAsia="Times New Roman" w:hAnsi="Arial" w:cs="Arial"/>
          <w:lang w:eastAsia="es-ES"/>
        </w:rPr>
        <w:t>resignificación</w:t>
      </w:r>
      <w:proofErr w:type="spellEnd"/>
      <w:r w:rsidRPr="004B0FE2">
        <w:rPr>
          <w:rFonts w:ascii="Arial" w:eastAsia="Times New Roman" w:hAnsi="Arial" w:cs="Arial"/>
          <w:lang w:eastAsia="es-ES"/>
        </w:rPr>
        <w:t xml:space="preserve">, en función de posicionarse en un rol que posibilite a los/as alumnos/as de todos los niveles educativos, participar de forma inclusiva en actividades físicas, juegos, deportes y prácticas corporales expresivas, buscando generar el disfrute por dichos fenómenos culturales y favoreciendo su apropiación como elemento fundamental para una mejor calidad de vida individual y colectiva. </w:t>
      </w:r>
    </w:p>
    <w:p w:rsidR="004B0FE2" w:rsidRPr="004B0FE2" w:rsidRDefault="004B0FE2" w:rsidP="004B0FE2">
      <w:pPr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  <w:r w:rsidRPr="004B0FE2">
        <w:rPr>
          <w:rFonts w:ascii="Arial" w:eastAsia="Times New Roman" w:hAnsi="Arial" w:cs="Arial"/>
          <w:lang w:eastAsia="es-ES"/>
        </w:rPr>
        <w:t xml:space="preserve">Este cambio paradigmático en el enfoque implica modificaciones en la gestión, planificación, organización e intervención en las clases de educación física. </w:t>
      </w:r>
    </w:p>
    <w:p w:rsidR="004B0FE2" w:rsidRPr="004B0FE2" w:rsidRDefault="004B0FE2" w:rsidP="004B0FE2">
      <w:pPr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  <w:r w:rsidRPr="004B0FE2">
        <w:rPr>
          <w:rFonts w:ascii="Arial" w:eastAsia="Times New Roman" w:hAnsi="Arial" w:cs="Arial"/>
          <w:lang w:eastAsia="es-ES"/>
        </w:rPr>
        <w:t>A partir de la elaboración de los Núcleos de Aprendizaje Prioritarios para el Nivel Primario (2007), la educación física ha legitimado su presencia como asignatura curricular, y a su vez, ha reorganizado las propuestas de situaciones de enseñanza y sus contenidos. Logrando, con respecto a éstos últimos diversificar ampliamente los saberes a ser desarrollados durante las clases de educación física.</w:t>
      </w:r>
    </w:p>
    <w:p w:rsidR="004B0FE2" w:rsidRPr="004B0FE2" w:rsidRDefault="004B0FE2" w:rsidP="004B0FE2">
      <w:pPr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  <w:r w:rsidRPr="004B0FE2">
        <w:rPr>
          <w:rFonts w:ascii="Arial" w:eastAsia="Times New Roman" w:hAnsi="Arial" w:cs="Arial"/>
          <w:lang w:eastAsia="es-ES"/>
        </w:rPr>
        <w:t xml:space="preserve">Creemos que la ampliación de contenidos, todavía no está siendo llevada en las prácticas reales, donde priman los contenidos referidos a la formación corporal y sobre todo a la reproducción del deporte, casi como contenido exclusivo, y con el imaginario social que la educación física es un agente de deporte, y en particular del deporte de rendimiento. </w:t>
      </w:r>
    </w:p>
    <w:p w:rsidR="004B0FE2" w:rsidRPr="004B0FE2" w:rsidRDefault="004B0FE2" w:rsidP="004B0FE2">
      <w:pPr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  <w:r w:rsidRPr="004B0FE2">
        <w:rPr>
          <w:rFonts w:ascii="Arial" w:eastAsia="Times New Roman" w:hAnsi="Arial" w:cs="Arial"/>
          <w:lang w:eastAsia="es-ES"/>
        </w:rPr>
        <w:t xml:space="preserve">Claro está, que así como se mantiene esa lógica </w:t>
      </w:r>
      <w:proofErr w:type="spellStart"/>
      <w:r w:rsidRPr="004B0FE2">
        <w:rPr>
          <w:rFonts w:ascii="Arial" w:eastAsia="Times New Roman" w:hAnsi="Arial" w:cs="Arial"/>
          <w:lang w:eastAsia="es-ES"/>
        </w:rPr>
        <w:t>reproduccionista</w:t>
      </w:r>
      <w:proofErr w:type="spellEnd"/>
      <w:r w:rsidRPr="004B0FE2">
        <w:rPr>
          <w:rFonts w:ascii="Arial" w:eastAsia="Times New Roman" w:hAnsi="Arial" w:cs="Arial"/>
          <w:lang w:eastAsia="es-ES"/>
        </w:rPr>
        <w:t>, también existen ejemplos de resistencia, cambio y transformación. Por eso visualizamos una interesante tensión de posicionamientos respecto a las funciones sociales de la educación física que están permitiendo reflexión y no tomando caminos únicos.</w:t>
      </w:r>
    </w:p>
    <w:p w:rsidR="004B0FE2" w:rsidRPr="004B0FE2" w:rsidRDefault="004B0FE2" w:rsidP="004B0FE2">
      <w:pPr>
        <w:spacing w:after="0" w:line="360" w:lineRule="auto"/>
        <w:jc w:val="both"/>
        <w:rPr>
          <w:rFonts w:ascii="Arial" w:eastAsia="Times New Roman" w:hAnsi="Arial" w:cs="Arial"/>
          <w:szCs w:val="24"/>
          <w:lang w:eastAsia="es-ES"/>
        </w:rPr>
      </w:pPr>
      <w:r w:rsidRPr="004B0FE2">
        <w:rPr>
          <w:rFonts w:ascii="Arial" w:eastAsia="Arial Unicode MS" w:hAnsi="Arial" w:cs="Arial"/>
          <w:szCs w:val="24"/>
          <w:lang w:eastAsia="es-ES"/>
        </w:rPr>
        <w:t>La educación física necesita revisar la formación inicial en relación al juego y el jugar. Se sospecha que en la formación inicial se aboga por dotar a los docentes que conozcan gran variab</w:t>
      </w:r>
      <w:r w:rsidR="00515E4F">
        <w:rPr>
          <w:rFonts w:ascii="Arial" w:eastAsia="Arial Unicode MS" w:hAnsi="Arial" w:cs="Arial"/>
          <w:szCs w:val="24"/>
          <w:lang w:eastAsia="es-ES"/>
        </w:rPr>
        <w:t>i</w:t>
      </w:r>
      <w:r w:rsidRPr="004B0FE2">
        <w:rPr>
          <w:rFonts w:ascii="Arial" w:eastAsia="Arial Unicode MS" w:hAnsi="Arial" w:cs="Arial"/>
          <w:szCs w:val="24"/>
          <w:lang w:eastAsia="es-ES"/>
        </w:rPr>
        <w:t xml:space="preserve">lidad de juegos, pero muy poco se los forma para que enseñen a jugar a los niños, niñas y adolescentes. Creemos que uno de los posibles presentes y futuros de la educación física es pensar en una revolución cultural lúdica. Es decir, tomar al jugar por jugar como eje temático en las clases de educación física y desde allí, posibilitar la construcción de nuevas instancias de juego que sean sobre todo protagonizadas por quienes juegan. Por tanto se busca que los docentes aprendan a enseñar  a jugar desprendido de los valores hegemónicos que posee el jugar de un modo no lúdico. Desde </w:t>
      </w:r>
      <w:r w:rsidRPr="004B0FE2">
        <w:rPr>
          <w:rFonts w:ascii="Arial" w:eastAsia="Arial Unicode MS" w:hAnsi="Arial" w:cs="Arial"/>
          <w:szCs w:val="24"/>
          <w:lang w:eastAsia="es-ES"/>
        </w:rPr>
        <w:lastRenderedPageBreak/>
        <w:t xml:space="preserve">nuestra óptica, practicar una “idea de la idea de educación física” </w:t>
      </w:r>
      <w:proofErr w:type="spellStart"/>
      <w:r w:rsidRPr="004B0FE2">
        <w:rPr>
          <w:rFonts w:ascii="Arial" w:eastAsia="Arial Unicode MS" w:hAnsi="Arial" w:cs="Arial"/>
          <w:szCs w:val="24"/>
          <w:lang w:eastAsia="es-ES"/>
        </w:rPr>
        <w:t>contrahegemónica</w:t>
      </w:r>
      <w:proofErr w:type="spellEnd"/>
      <w:r w:rsidRPr="004B0FE2">
        <w:rPr>
          <w:rFonts w:ascii="Arial" w:eastAsia="Arial Unicode MS" w:hAnsi="Arial" w:cs="Arial"/>
          <w:szCs w:val="24"/>
          <w:lang w:eastAsia="es-ES"/>
        </w:rPr>
        <w:t xml:space="preserve"> y emancipadora</w:t>
      </w:r>
      <w:r w:rsidRPr="004B0FE2">
        <w:rPr>
          <w:rFonts w:ascii="Arial" w:eastAsia="Times New Roman" w:hAnsi="Arial" w:cs="Arial"/>
          <w:szCs w:val="24"/>
          <w:lang w:eastAsia="es-ES"/>
        </w:rPr>
        <w:t xml:space="preserve"> es posibilitar la construcción y renovación del capital lúdico, permitiendo, a los/as educandos/as, construir formas de juego y modos de jugar, que se orienten hacia una emancipación de los valores hegemónicos.</w:t>
      </w:r>
    </w:p>
    <w:p w:rsidR="004B0FE2" w:rsidRPr="004B0FE2" w:rsidRDefault="004B0FE2" w:rsidP="004B0FE2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4B0FE2" w:rsidRPr="004B0FE2" w:rsidRDefault="004B0FE2" w:rsidP="004B0FE2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4B0FE2" w:rsidRPr="004B0FE2" w:rsidRDefault="004B0FE2" w:rsidP="004B0FE2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  <w:r w:rsidRPr="004B0FE2">
        <w:rPr>
          <w:rFonts w:ascii="Arial" w:eastAsia="Times New Roman" w:hAnsi="Arial" w:cs="Arial"/>
          <w:b/>
          <w:lang w:eastAsia="es-ES"/>
        </w:rPr>
        <w:t>Objetivos</w:t>
      </w:r>
    </w:p>
    <w:p w:rsidR="004B0FE2" w:rsidRPr="004B0FE2" w:rsidRDefault="004B0FE2" w:rsidP="00515E4F">
      <w:pPr>
        <w:spacing w:after="0" w:line="360" w:lineRule="auto"/>
        <w:ind w:firstLine="360"/>
        <w:jc w:val="both"/>
        <w:rPr>
          <w:rFonts w:ascii="Arial" w:eastAsia="Times New Roman" w:hAnsi="Arial" w:cs="Arial"/>
          <w:i/>
          <w:lang w:eastAsia="es-ES"/>
        </w:rPr>
      </w:pPr>
      <w:r w:rsidRPr="004B0FE2">
        <w:rPr>
          <w:rFonts w:ascii="Arial" w:eastAsia="Times New Roman" w:hAnsi="Arial" w:cs="Arial"/>
          <w:i/>
          <w:lang w:eastAsia="es-ES"/>
        </w:rPr>
        <w:t>Objetivos generales:</w:t>
      </w:r>
    </w:p>
    <w:p w:rsidR="004B0FE2" w:rsidRPr="004B0FE2" w:rsidRDefault="004B0FE2" w:rsidP="004B0FE2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  <w:r w:rsidRPr="004B0FE2">
        <w:rPr>
          <w:rFonts w:ascii="Arial" w:eastAsia="Times New Roman" w:hAnsi="Arial" w:cs="Arial"/>
          <w:lang w:val="es-ES_tradnl" w:eastAsia="es-ES"/>
        </w:rPr>
        <w:t>Analizar el sentido y función social de la educación física.</w:t>
      </w:r>
    </w:p>
    <w:p w:rsidR="004B0FE2" w:rsidRPr="004B0FE2" w:rsidRDefault="004B0FE2" w:rsidP="004B0FE2">
      <w:pPr>
        <w:spacing w:after="0" w:line="360" w:lineRule="auto"/>
        <w:ind w:left="720"/>
        <w:jc w:val="both"/>
        <w:rPr>
          <w:rFonts w:ascii="Arial" w:eastAsia="Times New Roman" w:hAnsi="Arial" w:cs="Arial"/>
          <w:lang w:eastAsia="es-ES"/>
        </w:rPr>
      </w:pPr>
    </w:p>
    <w:p w:rsidR="004B0FE2" w:rsidRPr="004B0FE2" w:rsidRDefault="004B0FE2" w:rsidP="00515E4F">
      <w:pPr>
        <w:spacing w:after="0" w:line="360" w:lineRule="auto"/>
        <w:ind w:left="360"/>
        <w:jc w:val="both"/>
        <w:rPr>
          <w:rFonts w:ascii="Arial" w:eastAsia="Times New Roman" w:hAnsi="Arial" w:cs="Arial"/>
          <w:i/>
          <w:lang w:eastAsia="es-ES"/>
        </w:rPr>
      </w:pPr>
      <w:r w:rsidRPr="004B0FE2">
        <w:rPr>
          <w:rFonts w:ascii="Arial" w:eastAsia="Times New Roman" w:hAnsi="Arial" w:cs="Arial"/>
          <w:i/>
          <w:lang w:eastAsia="es-ES"/>
        </w:rPr>
        <w:t>Objetivos específicos:</w:t>
      </w:r>
    </w:p>
    <w:p w:rsidR="004B0FE2" w:rsidRPr="004B0FE2" w:rsidRDefault="004B0FE2" w:rsidP="004B0FE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color w:val="FF0000"/>
        </w:rPr>
      </w:pPr>
      <w:r w:rsidRPr="004B0FE2">
        <w:rPr>
          <w:rFonts w:ascii="Arial" w:eastAsia="Calibri" w:hAnsi="Arial" w:cs="Arial"/>
        </w:rPr>
        <w:t xml:space="preserve">Revisar las representaciones y funciones sociales asignadas a la educación física </w:t>
      </w:r>
    </w:p>
    <w:p w:rsidR="004B0FE2" w:rsidRPr="004B0FE2" w:rsidRDefault="004B0FE2" w:rsidP="004B0FE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4B0FE2">
        <w:rPr>
          <w:rFonts w:ascii="Arial" w:eastAsia="Calibri" w:hAnsi="Arial" w:cs="Arial"/>
        </w:rPr>
        <w:t>Identificar las características de estilos docentes innovadores y progresistas.</w:t>
      </w:r>
    </w:p>
    <w:p w:rsidR="004B0FE2" w:rsidRPr="004B0FE2" w:rsidRDefault="004B0FE2" w:rsidP="004B0FE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4B0FE2">
        <w:rPr>
          <w:rFonts w:ascii="Arial" w:eastAsia="Calibri" w:hAnsi="Arial" w:cs="Arial"/>
        </w:rPr>
        <w:t>Pensar secuencias de trabajo para orientar a los/as docentes a diagramar, fundamentar y planificar situaciones de enseñanza en relación a la educación física.</w:t>
      </w:r>
    </w:p>
    <w:p w:rsidR="004B0FE2" w:rsidRPr="004B0FE2" w:rsidRDefault="004B0FE2" w:rsidP="004B0FE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4B0FE2">
        <w:rPr>
          <w:rFonts w:ascii="Arial" w:eastAsia="Calibri" w:hAnsi="Arial" w:cs="Arial"/>
        </w:rPr>
        <w:t>Revisar los modelos tradicionales de enseñanza y proponer alternativas superadoras que involucren a los niños y niñas en la construcción y socialización de saberes.</w:t>
      </w:r>
    </w:p>
    <w:p w:rsidR="004B0FE2" w:rsidRPr="004B0FE2" w:rsidRDefault="004B0FE2" w:rsidP="004B0FE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4B0FE2">
        <w:rPr>
          <w:rFonts w:ascii="Arial" w:eastAsia="Calibri" w:hAnsi="Arial" w:cs="Arial"/>
        </w:rPr>
        <w:t>Revisar los sentidos históricos del juego y el jugar en las clases de educación física.</w:t>
      </w:r>
    </w:p>
    <w:p w:rsidR="004B0FE2" w:rsidRPr="004B0FE2" w:rsidRDefault="004B0FE2" w:rsidP="004B0FE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4B0FE2">
        <w:rPr>
          <w:rFonts w:ascii="Arial" w:eastAsia="Calibri" w:hAnsi="Arial" w:cs="Arial"/>
        </w:rPr>
        <w:t>Diferenciar los conceptos de forma de juego, modos de jugar.</w:t>
      </w:r>
    </w:p>
    <w:p w:rsidR="004B0FE2" w:rsidRPr="004B0FE2" w:rsidRDefault="004B0FE2" w:rsidP="004B0FE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4B0FE2">
        <w:rPr>
          <w:rFonts w:ascii="Arial" w:eastAsia="Calibri" w:hAnsi="Arial" w:cs="Arial"/>
        </w:rPr>
        <w:t>Identificar episodios de conflicto y su abordaje en las clases de educación física.</w:t>
      </w:r>
    </w:p>
    <w:p w:rsidR="004B0FE2" w:rsidRPr="004B0FE2" w:rsidRDefault="004B0FE2" w:rsidP="004B0FE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4B0FE2">
        <w:rPr>
          <w:rFonts w:ascii="Arial" w:eastAsia="Calibri" w:hAnsi="Arial" w:cs="Arial"/>
        </w:rPr>
        <w:t>Conocer los procesos de construcción de normas y valores en relaciones intersubjetivas.</w:t>
      </w:r>
    </w:p>
    <w:p w:rsidR="004B0FE2" w:rsidRPr="004B0FE2" w:rsidRDefault="004B0FE2" w:rsidP="004B0FE2">
      <w:pPr>
        <w:ind w:left="360"/>
        <w:contextualSpacing/>
        <w:jc w:val="both"/>
        <w:rPr>
          <w:rFonts w:ascii="Verdana" w:eastAsia="Calibri" w:hAnsi="Verdana" w:cs="Arial"/>
        </w:rPr>
      </w:pPr>
    </w:p>
    <w:p w:rsidR="004B0FE2" w:rsidRPr="004B0FE2" w:rsidRDefault="004B0FE2" w:rsidP="004B0FE2">
      <w:pPr>
        <w:spacing w:after="0" w:line="360" w:lineRule="auto"/>
        <w:jc w:val="both"/>
        <w:rPr>
          <w:rFonts w:ascii="Verdana" w:eastAsia="Times New Roman" w:hAnsi="Verdana" w:cs="Arial"/>
          <w:sz w:val="24"/>
          <w:szCs w:val="24"/>
          <w:lang w:eastAsia="es-ES"/>
        </w:rPr>
      </w:pPr>
    </w:p>
    <w:p w:rsidR="00515E4F" w:rsidRDefault="00515E4F" w:rsidP="004B0FE2">
      <w:pPr>
        <w:spacing w:line="360" w:lineRule="auto"/>
        <w:contextualSpacing/>
        <w:jc w:val="both"/>
        <w:rPr>
          <w:rFonts w:ascii="Verdana" w:eastAsia="Times New Roman" w:hAnsi="Verdana" w:cs="Arial"/>
          <w:sz w:val="24"/>
          <w:szCs w:val="24"/>
          <w:lang w:eastAsia="es-ES"/>
        </w:rPr>
      </w:pPr>
    </w:p>
    <w:p w:rsidR="00515E4F" w:rsidRDefault="00515E4F" w:rsidP="004B0FE2">
      <w:pPr>
        <w:spacing w:line="360" w:lineRule="auto"/>
        <w:contextualSpacing/>
        <w:jc w:val="both"/>
        <w:rPr>
          <w:rFonts w:ascii="Verdana" w:eastAsia="Times New Roman" w:hAnsi="Verdana" w:cs="Arial"/>
          <w:sz w:val="24"/>
          <w:szCs w:val="24"/>
          <w:lang w:eastAsia="es-ES"/>
        </w:rPr>
      </w:pPr>
    </w:p>
    <w:p w:rsidR="00515E4F" w:rsidRDefault="00515E4F" w:rsidP="004B0FE2">
      <w:pPr>
        <w:spacing w:line="360" w:lineRule="auto"/>
        <w:contextualSpacing/>
        <w:jc w:val="both"/>
        <w:rPr>
          <w:rFonts w:ascii="Verdana" w:eastAsia="Times New Roman" w:hAnsi="Verdana" w:cs="Arial"/>
          <w:sz w:val="24"/>
          <w:szCs w:val="24"/>
          <w:lang w:eastAsia="es-ES"/>
        </w:rPr>
      </w:pPr>
    </w:p>
    <w:p w:rsidR="004B0FE2" w:rsidRPr="004B0FE2" w:rsidRDefault="004B0FE2" w:rsidP="004B0FE2">
      <w:pPr>
        <w:spacing w:line="360" w:lineRule="auto"/>
        <w:contextualSpacing/>
        <w:jc w:val="both"/>
        <w:rPr>
          <w:rFonts w:ascii="Arial" w:eastAsia="Calibri" w:hAnsi="Arial" w:cs="Arial"/>
          <w:b/>
        </w:rPr>
      </w:pPr>
      <w:r w:rsidRPr="004B0FE2">
        <w:rPr>
          <w:rFonts w:ascii="Arial" w:eastAsia="Calibri" w:hAnsi="Arial" w:cs="Arial"/>
          <w:b/>
        </w:rPr>
        <w:lastRenderedPageBreak/>
        <w:t>Contenidos</w:t>
      </w:r>
    </w:p>
    <w:p w:rsidR="004B0FE2" w:rsidRPr="004B0FE2" w:rsidRDefault="004B0FE2" w:rsidP="004B0FE2">
      <w:pPr>
        <w:spacing w:line="360" w:lineRule="auto"/>
        <w:ind w:left="720"/>
        <w:contextualSpacing/>
        <w:jc w:val="both"/>
        <w:rPr>
          <w:rFonts w:ascii="Arial" w:eastAsia="Calibri" w:hAnsi="Arial" w:cs="Arial"/>
          <w:sz w:val="16"/>
          <w:szCs w:val="16"/>
        </w:rPr>
      </w:pPr>
    </w:p>
    <w:p w:rsidR="004B0FE2" w:rsidRPr="004B0FE2" w:rsidRDefault="004B0FE2" w:rsidP="004B0FE2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  <w:r w:rsidRPr="004B0FE2">
        <w:rPr>
          <w:rFonts w:ascii="Arial" w:eastAsia="Times New Roman" w:hAnsi="Arial" w:cs="Arial"/>
          <w:b/>
          <w:lang w:eastAsia="es-ES"/>
        </w:rPr>
        <w:t>Unidad I: Currículum y funciones sociales de la educación física</w:t>
      </w:r>
    </w:p>
    <w:p w:rsidR="004B0FE2" w:rsidRPr="004B0FE2" w:rsidRDefault="004B0FE2" w:rsidP="004B0FE2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4B0FE2">
        <w:rPr>
          <w:rFonts w:ascii="Arial" w:eastAsia="Calibri" w:hAnsi="Arial" w:cs="Arial"/>
        </w:rPr>
        <w:t>Representaciones sociales en torno a la educación física en los equipos de capacitadores jurisdiccionales.</w:t>
      </w:r>
    </w:p>
    <w:p w:rsidR="004B0FE2" w:rsidRPr="004B0FE2" w:rsidRDefault="004B0FE2" w:rsidP="004B0FE2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4B0FE2">
        <w:rPr>
          <w:rFonts w:ascii="Arial" w:eastAsia="Calibri" w:hAnsi="Arial" w:cs="Arial"/>
        </w:rPr>
        <w:t>Procesos de legitimación de la Educación Física en Latinoamérica y Argentina.</w:t>
      </w:r>
    </w:p>
    <w:p w:rsidR="004B0FE2" w:rsidRPr="004B0FE2" w:rsidRDefault="004B0FE2" w:rsidP="004B0FE2">
      <w:pPr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  <w:r w:rsidRPr="004B0FE2">
        <w:rPr>
          <w:rFonts w:ascii="Arial" w:eastAsia="Times New Roman" w:hAnsi="Arial" w:cs="Arial"/>
          <w:lang w:eastAsia="es-ES"/>
        </w:rPr>
        <w:t>NAP y Educación Física.</w:t>
      </w:r>
    </w:p>
    <w:p w:rsidR="004B0FE2" w:rsidRPr="004B0FE2" w:rsidRDefault="004B0FE2" w:rsidP="004B0FE2">
      <w:pPr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  <w:r w:rsidRPr="004B0FE2">
        <w:rPr>
          <w:rFonts w:ascii="Arial" w:eastAsia="Times New Roman" w:hAnsi="Arial" w:cs="Arial"/>
          <w:lang w:eastAsia="es-ES"/>
        </w:rPr>
        <w:t>Sentidos de la educación física en la escuela.</w:t>
      </w:r>
    </w:p>
    <w:p w:rsidR="004B0FE2" w:rsidRPr="004B0FE2" w:rsidRDefault="004B0FE2" w:rsidP="004B0FE2">
      <w:pPr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  <w:r w:rsidRPr="004B0FE2">
        <w:rPr>
          <w:rFonts w:ascii="Arial" w:eastAsia="Times New Roman" w:hAnsi="Arial" w:cs="Arial"/>
          <w:lang w:eastAsia="es-ES"/>
        </w:rPr>
        <w:t xml:space="preserve">Educación física como espacio de derecho educativo en relación a las prácticas corporales, </w:t>
      </w:r>
      <w:proofErr w:type="spellStart"/>
      <w:r w:rsidRPr="004B0FE2">
        <w:rPr>
          <w:rFonts w:ascii="Arial" w:eastAsia="Times New Roman" w:hAnsi="Arial" w:cs="Arial"/>
          <w:lang w:eastAsia="es-ES"/>
        </w:rPr>
        <w:t>ludomotrices</w:t>
      </w:r>
      <w:proofErr w:type="spellEnd"/>
      <w:r w:rsidRPr="004B0FE2">
        <w:rPr>
          <w:rFonts w:ascii="Arial" w:eastAsia="Times New Roman" w:hAnsi="Arial" w:cs="Arial"/>
          <w:lang w:eastAsia="es-ES"/>
        </w:rPr>
        <w:t>, expresivas y deportivas.</w:t>
      </w:r>
    </w:p>
    <w:p w:rsidR="004B0FE2" w:rsidRPr="004B0FE2" w:rsidRDefault="004B0FE2" w:rsidP="004B0FE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4B0FE2" w:rsidRPr="004B0FE2" w:rsidRDefault="004B0FE2" w:rsidP="004B0FE2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4B0FE2">
        <w:rPr>
          <w:rFonts w:ascii="Arial" w:eastAsia="Times New Roman" w:hAnsi="Arial" w:cs="Arial"/>
          <w:b/>
          <w:szCs w:val="24"/>
          <w:lang w:eastAsia="es-ES"/>
        </w:rPr>
        <w:t>Unidad II: La construcción de estilos docentes innovadores</w:t>
      </w:r>
    </w:p>
    <w:p w:rsidR="004B0FE2" w:rsidRPr="004B0FE2" w:rsidRDefault="004B0FE2" w:rsidP="004B0FE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4B0FE2">
        <w:rPr>
          <w:rFonts w:ascii="Arial" w:eastAsia="Calibri" w:hAnsi="Arial" w:cs="Arial"/>
        </w:rPr>
        <w:t>La construcción de estilos docentes innovadores y progresistas.</w:t>
      </w:r>
    </w:p>
    <w:p w:rsidR="004B0FE2" w:rsidRPr="004B0FE2" w:rsidRDefault="004B0FE2" w:rsidP="004B0FE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4B0FE2">
        <w:rPr>
          <w:rFonts w:ascii="Arial" w:eastAsia="Calibri" w:hAnsi="Arial" w:cs="Arial"/>
        </w:rPr>
        <w:t>La pedagogía crítica en educación física, aportes para pensar nuevas propuestas en educación física.</w:t>
      </w:r>
    </w:p>
    <w:p w:rsidR="004B0FE2" w:rsidRPr="004B0FE2" w:rsidRDefault="004B0FE2" w:rsidP="004B0FE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4B0FE2">
        <w:rPr>
          <w:rFonts w:ascii="Arial" w:eastAsia="Calibri" w:hAnsi="Arial" w:cs="Arial"/>
        </w:rPr>
        <w:t>Los tipos de prácticas pedagógicas en educación física.</w:t>
      </w:r>
    </w:p>
    <w:p w:rsidR="004B0FE2" w:rsidRPr="004B0FE2" w:rsidRDefault="004B0FE2" w:rsidP="004B0FE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4B0FE2">
        <w:rPr>
          <w:rFonts w:ascii="Arial" w:eastAsia="Calibri" w:hAnsi="Arial" w:cs="Arial"/>
        </w:rPr>
        <w:t>Variables y dimensiones de estilos docentes progresistas.</w:t>
      </w:r>
    </w:p>
    <w:p w:rsidR="004B0FE2" w:rsidRPr="004B0FE2" w:rsidRDefault="004B0FE2" w:rsidP="004B0FE2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4B0FE2">
        <w:rPr>
          <w:rFonts w:ascii="Arial" w:eastAsia="Calibri" w:hAnsi="Arial" w:cs="Arial"/>
        </w:rPr>
        <w:t>Organización de las clases de educación física</w:t>
      </w:r>
    </w:p>
    <w:p w:rsidR="004B0FE2" w:rsidRPr="004B0FE2" w:rsidRDefault="004B0FE2" w:rsidP="004B0FE2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4B0FE2">
        <w:rPr>
          <w:rFonts w:ascii="Arial" w:eastAsia="Calibri" w:hAnsi="Arial" w:cs="Arial"/>
        </w:rPr>
        <w:t>Planificación y evaluación formativa</w:t>
      </w:r>
    </w:p>
    <w:p w:rsidR="004B0FE2" w:rsidRPr="004B0FE2" w:rsidRDefault="004B0FE2" w:rsidP="004B0FE2">
      <w:pPr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  <w:r w:rsidRPr="004B0FE2">
        <w:rPr>
          <w:rFonts w:ascii="Arial" w:eastAsia="Times New Roman" w:hAnsi="Arial" w:cs="Arial"/>
          <w:lang w:eastAsia="es-ES"/>
        </w:rPr>
        <w:t>Comunicación y vinculación con los/as educandos/as.</w:t>
      </w:r>
    </w:p>
    <w:p w:rsidR="004B0FE2" w:rsidRPr="004B0FE2" w:rsidRDefault="004B0FE2" w:rsidP="004B0FE2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4B0FE2">
        <w:rPr>
          <w:rFonts w:ascii="Arial" w:eastAsia="Calibri" w:hAnsi="Arial" w:cs="Arial"/>
        </w:rPr>
        <w:t>Las propuestas de enseñanza</w:t>
      </w:r>
    </w:p>
    <w:p w:rsidR="004B0FE2" w:rsidRPr="004B0FE2" w:rsidRDefault="004B0FE2" w:rsidP="004B0FE2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4B0FE2">
        <w:rPr>
          <w:rFonts w:ascii="Arial" w:eastAsia="Calibri" w:hAnsi="Arial" w:cs="Arial"/>
        </w:rPr>
        <w:t>Intervenciones docentes ante episodios de conflicto.</w:t>
      </w:r>
    </w:p>
    <w:p w:rsidR="004B0FE2" w:rsidRPr="004B0FE2" w:rsidRDefault="004B0FE2" w:rsidP="004B0FE2">
      <w:pPr>
        <w:numPr>
          <w:ilvl w:val="0"/>
          <w:numId w:val="5"/>
        </w:numPr>
        <w:spacing w:after="0" w:line="360" w:lineRule="auto"/>
        <w:contextualSpacing/>
        <w:rPr>
          <w:rFonts w:ascii="Arial" w:eastAsia="Calibri" w:hAnsi="Arial" w:cs="Arial"/>
        </w:rPr>
      </w:pPr>
      <w:r w:rsidRPr="004B0FE2">
        <w:rPr>
          <w:rFonts w:ascii="Arial" w:eastAsia="Calibri" w:hAnsi="Arial" w:cs="Arial"/>
        </w:rPr>
        <w:t>Intervenciones docentes en el juego y el jugar</w:t>
      </w:r>
    </w:p>
    <w:p w:rsidR="004B0FE2" w:rsidRPr="004B0FE2" w:rsidRDefault="004B0FE2" w:rsidP="004B0FE2">
      <w:pPr>
        <w:contextualSpacing/>
        <w:jc w:val="both"/>
        <w:rPr>
          <w:rFonts w:ascii="Verdana" w:eastAsia="Calibri" w:hAnsi="Verdana" w:cs="Arial"/>
          <w:b/>
        </w:rPr>
      </w:pPr>
    </w:p>
    <w:p w:rsidR="004B0FE2" w:rsidRPr="004B0FE2" w:rsidRDefault="004B0FE2" w:rsidP="004B0FE2">
      <w:pPr>
        <w:contextualSpacing/>
        <w:jc w:val="both"/>
        <w:rPr>
          <w:rFonts w:ascii="Verdana" w:eastAsia="Calibri" w:hAnsi="Verdana" w:cs="Arial"/>
          <w:b/>
        </w:rPr>
      </w:pPr>
    </w:p>
    <w:p w:rsidR="004B0FE2" w:rsidRPr="004B0FE2" w:rsidRDefault="004B0FE2" w:rsidP="004B0FE2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  <w:r w:rsidRPr="004B0FE2">
        <w:rPr>
          <w:rFonts w:ascii="Arial" w:eastAsia="Times New Roman" w:hAnsi="Arial" w:cs="Arial"/>
          <w:b/>
          <w:lang w:eastAsia="es-ES"/>
        </w:rPr>
        <w:t>Unidad III: El juego y su relación con la educación física</w:t>
      </w:r>
    </w:p>
    <w:p w:rsidR="004B0FE2" w:rsidRPr="004B0FE2" w:rsidRDefault="004B0FE2" w:rsidP="004B0FE2">
      <w:pPr>
        <w:spacing w:after="0" w:line="360" w:lineRule="auto"/>
        <w:ind w:firstLine="708"/>
        <w:jc w:val="both"/>
        <w:rPr>
          <w:rFonts w:ascii="Arial" w:eastAsia="Times New Roman" w:hAnsi="Arial" w:cs="Arial"/>
          <w:lang w:val="es-ES_tradnl" w:eastAsia="es-ES"/>
        </w:rPr>
      </w:pPr>
      <w:r w:rsidRPr="004B0FE2">
        <w:rPr>
          <w:rFonts w:ascii="Arial" w:eastAsia="Times New Roman" w:hAnsi="Arial" w:cs="Arial"/>
          <w:lang w:val="es-ES_tradnl" w:eastAsia="es-ES"/>
        </w:rPr>
        <w:t>Teorías del juego en la educación física.</w:t>
      </w:r>
    </w:p>
    <w:p w:rsidR="004B0FE2" w:rsidRPr="004B0FE2" w:rsidRDefault="004B0FE2" w:rsidP="004B0FE2">
      <w:pPr>
        <w:spacing w:after="0" w:line="360" w:lineRule="auto"/>
        <w:ind w:firstLine="708"/>
        <w:jc w:val="both"/>
        <w:rPr>
          <w:rFonts w:ascii="Arial" w:eastAsia="Times New Roman" w:hAnsi="Arial" w:cs="Arial"/>
          <w:lang w:val="es-ES_tradnl" w:eastAsia="es-ES"/>
        </w:rPr>
      </w:pPr>
      <w:r w:rsidRPr="004B0FE2">
        <w:rPr>
          <w:rFonts w:ascii="Arial" w:eastAsia="Times New Roman" w:hAnsi="Arial" w:cs="Arial"/>
          <w:lang w:val="es-ES_tradnl" w:eastAsia="es-ES"/>
        </w:rPr>
        <w:t>Diferencias entre juego y jugar.</w:t>
      </w:r>
    </w:p>
    <w:p w:rsidR="004B0FE2" w:rsidRPr="004B0FE2" w:rsidRDefault="004B0FE2" w:rsidP="004B0FE2">
      <w:pPr>
        <w:spacing w:after="0" w:line="360" w:lineRule="auto"/>
        <w:ind w:left="708"/>
        <w:jc w:val="both"/>
        <w:rPr>
          <w:rFonts w:ascii="Arial" w:eastAsia="Times New Roman" w:hAnsi="Arial" w:cs="Arial"/>
          <w:lang w:val="es-ES_tradnl" w:eastAsia="es-ES"/>
        </w:rPr>
      </w:pPr>
      <w:r w:rsidRPr="004B0FE2">
        <w:rPr>
          <w:rFonts w:ascii="Arial" w:eastAsia="Times New Roman" w:hAnsi="Arial" w:cs="Arial"/>
          <w:lang w:val="es-ES_tradnl" w:eastAsia="es-ES"/>
        </w:rPr>
        <w:t>Las formas de juego: Los diferentes tipos de juego. Dimensiones de la formas de juego: sentido – carácter – tenor de la acciones – fuente de emoción.</w:t>
      </w:r>
    </w:p>
    <w:p w:rsidR="004B0FE2" w:rsidRPr="004B0FE2" w:rsidRDefault="004B0FE2" w:rsidP="004B0FE2">
      <w:pPr>
        <w:spacing w:after="0" w:line="360" w:lineRule="auto"/>
        <w:ind w:firstLine="708"/>
        <w:jc w:val="both"/>
        <w:rPr>
          <w:rFonts w:ascii="Arial" w:eastAsia="Times New Roman" w:hAnsi="Arial" w:cs="Arial"/>
          <w:lang w:val="es-ES_tradnl" w:eastAsia="es-ES"/>
        </w:rPr>
      </w:pPr>
      <w:r w:rsidRPr="004B0FE2">
        <w:rPr>
          <w:rFonts w:ascii="Arial" w:eastAsia="Times New Roman" w:hAnsi="Arial" w:cs="Arial"/>
          <w:lang w:val="es-ES_tradnl" w:eastAsia="es-ES"/>
        </w:rPr>
        <w:t>Los modos de jugar. Modo lúdico y modo no lúdico</w:t>
      </w:r>
    </w:p>
    <w:p w:rsidR="004B0FE2" w:rsidRPr="004B0FE2" w:rsidRDefault="004B0FE2" w:rsidP="004B0FE2">
      <w:pPr>
        <w:spacing w:after="0" w:line="360" w:lineRule="auto"/>
        <w:ind w:firstLine="708"/>
        <w:jc w:val="both"/>
        <w:rPr>
          <w:rFonts w:ascii="Arial" w:eastAsia="Times New Roman" w:hAnsi="Arial" w:cs="Arial"/>
          <w:lang w:val="es-ES_tradnl" w:eastAsia="es-ES"/>
        </w:rPr>
      </w:pPr>
      <w:r w:rsidRPr="004B0FE2">
        <w:rPr>
          <w:rFonts w:ascii="Arial" w:eastAsia="Times New Roman" w:hAnsi="Arial" w:cs="Arial"/>
          <w:lang w:val="es-ES_tradnl" w:eastAsia="es-ES"/>
        </w:rPr>
        <w:lastRenderedPageBreak/>
        <w:t>La emocionalidad en el juego.</w:t>
      </w:r>
    </w:p>
    <w:p w:rsidR="004B0FE2" w:rsidRPr="004B0FE2" w:rsidRDefault="004B0FE2" w:rsidP="004B0FE2">
      <w:pPr>
        <w:spacing w:after="0" w:line="360" w:lineRule="auto"/>
        <w:ind w:firstLine="708"/>
        <w:jc w:val="both"/>
        <w:rPr>
          <w:rFonts w:ascii="Arial" w:eastAsia="Times New Roman" w:hAnsi="Arial" w:cs="Arial"/>
          <w:lang w:val="es-ES_tradnl" w:eastAsia="es-ES"/>
        </w:rPr>
      </w:pPr>
      <w:r w:rsidRPr="004B0FE2">
        <w:rPr>
          <w:rFonts w:ascii="Arial" w:eastAsia="Times New Roman" w:hAnsi="Arial" w:cs="Arial"/>
          <w:lang w:val="es-ES_tradnl" w:eastAsia="es-ES"/>
        </w:rPr>
        <w:t>Lugares, sectores y espacios de juego.</w:t>
      </w:r>
    </w:p>
    <w:p w:rsidR="004B0FE2" w:rsidRPr="004B0FE2" w:rsidRDefault="004B0FE2" w:rsidP="004B0FE2">
      <w:pPr>
        <w:spacing w:after="0" w:line="360" w:lineRule="auto"/>
        <w:ind w:firstLine="708"/>
        <w:jc w:val="both"/>
        <w:rPr>
          <w:rFonts w:ascii="Arial" w:eastAsia="Times New Roman" w:hAnsi="Arial" w:cs="Arial"/>
          <w:lang w:val="es-ES_tradnl" w:eastAsia="es-ES"/>
        </w:rPr>
      </w:pPr>
      <w:proofErr w:type="gramStart"/>
      <w:r w:rsidRPr="004B0FE2">
        <w:rPr>
          <w:rFonts w:ascii="Arial" w:eastAsia="Times New Roman" w:hAnsi="Arial" w:cs="Arial"/>
          <w:lang w:val="es-ES_tradnl" w:eastAsia="es-ES"/>
        </w:rPr>
        <w:t>Las micro</w:t>
      </w:r>
      <w:proofErr w:type="gramEnd"/>
      <w:r w:rsidRPr="004B0FE2">
        <w:rPr>
          <w:rFonts w:ascii="Arial" w:eastAsia="Times New Roman" w:hAnsi="Arial" w:cs="Arial"/>
          <w:lang w:val="es-ES_tradnl" w:eastAsia="es-ES"/>
        </w:rPr>
        <w:t xml:space="preserve"> interrupciones lúdicas en las clases de educación física.</w:t>
      </w:r>
    </w:p>
    <w:p w:rsidR="004B0FE2" w:rsidRPr="004B0FE2" w:rsidRDefault="004B0FE2" w:rsidP="004B0FE2">
      <w:pPr>
        <w:spacing w:after="0" w:line="360" w:lineRule="auto"/>
        <w:ind w:firstLine="708"/>
        <w:jc w:val="both"/>
        <w:rPr>
          <w:rFonts w:ascii="Arial" w:eastAsia="Times New Roman" w:hAnsi="Arial" w:cs="Arial"/>
          <w:lang w:val="es-ES_tradnl" w:eastAsia="es-ES"/>
        </w:rPr>
      </w:pPr>
      <w:r w:rsidRPr="004B0FE2">
        <w:rPr>
          <w:rFonts w:ascii="Arial" w:eastAsia="Times New Roman" w:hAnsi="Arial" w:cs="Arial"/>
          <w:lang w:val="es-ES_tradnl" w:eastAsia="es-ES"/>
        </w:rPr>
        <w:t>La competencia como valor agregado social capitalista.</w:t>
      </w:r>
    </w:p>
    <w:p w:rsidR="004B0FE2" w:rsidRPr="004B0FE2" w:rsidRDefault="004B0FE2" w:rsidP="004B0FE2">
      <w:pPr>
        <w:spacing w:after="0" w:line="360" w:lineRule="auto"/>
        <w:ind w:firstLine="708"/>
        <w:jc w:val="both"/>
        <w:rPr>
          <w:rFonts w:ascii="Arial" w:eastAsia="Times New Roman" w:hAnsi="Arial" w:cs="Arial"/>
          <w:lang w:val="es-ES_tradnl" w:eastAsia="es-ES"/>
        </w:rPr>
      </w:pPr>
      <w:r w:rsidRPr="004B0FE2">
        <w:rPr>
          <w:rFonts w:ascii="Arial" w:eastAsia="Times New Roman" w:hAnsi="Arial" w:cs="Arial"/>
          <w:lang w:val="es-ES_tradnl" w:eastAsia="es-ES"/>
        </w:rPr>
        <w:t>Contenidos y saberes que circulan en el juego y el jugar</w:t>
      </w:r>
    </w:p>
    <w:p w:rsidR="004B0FE2" w:rsidRPr="004B0FE2" w:rsidRDefault="004B0FE2" w:rsidP="004B0FE2">
      <w:pPr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</w:p>
    <w:p w:rsidR="004B0FE2" w:rsidRPr="004B0FE2" w:rsidRDefault="004B0FE2" w:rsidP="004B0FE2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lang w:eastAsia="es-ES"/>
        </w:rPr>
      </w:pPr>
      <w:r w:rsidRPr="004B0FE2">
        <w:rPr>
          <w:rFonts w:ascii="Arial" w:eastAsia="Times New Roman" w:hAnsi="Arial" w:cs="Arial"/>
          <w:b/>
          <w:sz w:val="24"/>
          <w:lang w:eastAsia="es-ES"/>
        </w:rPr>
        <w:t>Unidad IV: Intervenciones docentes en las clases de educación física</w:t>
      </w:r>
    </w:p>
    <w:p w:rsidR="004B0FE2" w:rsidRPr="004B0FE2" w:rsidRDefault="004B0FE2" w:rsidP="004B0FE2">
      <w:pPr>
        <w:spacing w:after="0" w:line="360" w:lineRule="auto"/>
        <w:ind w:firstLine="708"/>
        <w:contextualSpacing/>
        <w:jc w:val="both"/>
        <w:rPr>
          <w:rFonts w:ascii="Arial" w:eastAsia="Calibri" w:hAnsi="Arial" w:cs="Arial"/>
        </w:rPr>
      </w:pPr>
      <w:r w:rsidRPr="004B0FE2">
        <w:rPr>
          <w:rFonts w:ascii="Arial" w:eastAsia="Calibri" w:hAnsi="Arial" w:cs="Arial"/>
        </w:rPr>
        <w:t>Los enunciados docentes para generar instancias de juego</w:t>
      </w:r>
    </w:p>
    <w:p w:rsidR="004B0FE2" w:rsidRPr="004B0FE2" w:rsidRDefault="004B0FE2" w:rsidP="004B0FE2">
      <w:pPr>
        <w:spacing w:after="0" w:line="360" w:lineRule="auto"/>
        <w:ind w:firstLine="708"/>
        <w:contextualSpacing/>
        <w:jc w:val="both"/>
        <w:rPr>
          <w:rFonts w:ascii="Arial" w:eastAsia="Calibri" w:hAnsi="Arial" w:cs="Arial"/>
        </w:rPr>
      </w:pPr>
      <w:r w:rsidRPr="004B0FE2">
        <w:rPr>
          <w:rFonts w:ascii="Arial" w:eastAsia="Calibri" w:hAnsi="Arial" w:cs="Arial"/>
        </w:rPr>
        <w:t>Las intervenciones docentes para el desarrollo del jugar.</w:t>
      </w:r>
    </w:p>
    <w:p w:rsidR="004B0FE2" w:rsidRPr="004B0FE2" w:rsidRDefault="004B0FE2" w:rsidP="004B0FE2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4B0FE2">
        <w:rPr>
          <w:rFonts w:ascii="Arial" w:eastAsia="Calibri" w:hAnsi="Arial" w:cs="Arial"/>
        </w:rPr>
        <w:t>Intervenciones como jugador/a experto/a</w:t>
      </w:r>
    </w:p>
    <w:p w:rsidR="004B0FE2" w:rsidRPr="004B0FE2" w:rsidRDefault="004B0FE2" w:rsidP="004B0FE2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4B0FE2">
        <w:rPr>
          <w:rFonts w:ascii="Arial" w:eastAsia="Calibri" w:hAnsi="Arial" w:cs="Arial"/>
        </w:rPr>
        <w:t xml:space="preserve">La observación comunicativa crítica – Intervención </w:t>
      </w:r>
      <w:proofErr w:type="spellStart"/>
      <w:r w:rsidRPr="004B0FE2">
        <w:rPr>
          <w:rFonts w:ascii="Arial" w:eastAsia="Calibri" w:hAnsi="Arial" w:cs="Arial"/>
        </w:rPr>
        <w:t>delegativa</w:t>
      </w:r>
      <w:proofErr w:type="spellEnd"/>
    </w:p>
    <w:p w:rsidR="004B0FE2" w:rsidRPr="004B0FE2" w:rsidRDefault="004B0FE2" w:rsidP="004B0FE2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4B0FE2">
        <w:rPr>
          <w:rFonts w:ascii="Arial" w:eastAsia="Calibri" w:hAnsi="Arial" w:cs="Arial"/>
        </w:rPr>
        <w:t xml:space="preserve">Intervención </w:t>
      </w:r>
      <w:proofErr w:type="spellStart"/>
      <w:r w:rsidRPr="004B0FE2">
        <w:rPr>
          <w:rFonts w:ascii="Arial" w:eastAsia="Calibri" w:hAnsi="Arial" w:cs="Arial"/>
        </w:rPr>
        <w:t>fundamentadora</w:t>
      </w:r>
      <w:proofErr w:type="spellEnd"/>
    </w:p>
    <w:p w:rsidR="004B0FE2" w:rsidRPr="004B0FE2" w:rsidRDefault="004B0FE2" w:rsidP="004B0FE2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4B0FE2">
        <w:rPr>
          <w:rFonts w:ascii="Arial" w:eastAsia="Calibri" w:hAnsi="Arial" w:cs="Arial"/>
        </w:rPr>
        <w:t>Intervención reflexiva</w:t>
      </w:r>
    </w:p>
    <w:p w:rsidR="004B0FE2" w:rsidRPr="004B0FE2" w:rsidRDefault="004B0FE2" w:rsidP="004B0FE2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4B0FE2">
        <w:rPr>
          <w:rFonts w:ascii="Arial" w:eastAsia="Calibri" w:hAnsi="Arial" w:cs="Arial"/>
        </w:rPr>
        <w:t>Intervención deliberativa</w:t>
      </w:r>
    </w:p>
    <w:p w:rsidR="004B0FE2" w:rsidRPr="004B0FE2" w:rsidRDefault="004B0FE2" w:rsidP="004B0FE2">
      <w:pPr>
        <w:spacing w:after="0" w:line="360" w:lineRule="auto"/>
        <w:ind w:firstLine="708"/>
        <w:contextualSpacing/>
        <w:jc w:val="both"/>
        <w:rPr>
          <w:rFonts w:ascii="Arial" w:eastAsia="Calibri" w:hAnsi="Arial" w:cs="Arial"/>
        </w:rPr>
      </w:pPr>
      <w:r w:rsidRPr="004B0FE2">
        <w:rPr>
          <w:rFonts w:ascii="Arial" w:eastAsia="Calibri" w:hAnsi="Arial" w:cs="Arial"/>
        </w:rPr>
        <w:t>La construcción y conducción de situaciones lúdicas y secuencias de actividades lúdicas.</w:t>
      </w:r>
    </w:p>
    <w:p w:rsidR="004B0FE2" w:rsidRPr="004B0FE2" w:rsidRDefault="004B0FE2" w:rsidP="004B0FE2">
      <w:pPr>
        <w:spacing w:after="0" w:line="360" w:lineRule="auto"/>
        <w:ind w:firstLine="708"/>
        <w:contextualSpacing/>
        <w:jc w:val="both"/>
        <w:rPr>
          <w:rFonts w:ascii="Arial" w:eastAsia="Calibri" w:hAnsi="Arial" w:cs="Arial"/>
        </w:rPr>
      </w:pPr>
      <w:r w:rsidRPr="004B0FE2">
        <w:rPr>
          <w:rFonts w:ascii="Arial" w:eastAsia="Calibri" w:hAnsi="Arial" w:cs="Arial"/>
        </w:rPr>
        <w:t>La gestión de clases de educación física que favorezcan el juego y el jugar.</w:t>
      </w:r>
    </w:p>
    <w:p w:rsidR="004B0FE2" w:rsidRPr="004B0FE2" w:rsidRDefault="004B0FE2" w:rsidP="004B0FE2">
      <w:pPr>
        <w:spacing w:after="0" w:line="360" w:lineRule="auto"/>
        <w:ind w:firstLine="708"/>
        <w:contextualSpacing/>
        <w:jc w:val="both"/>
        <w:rPr>
          <w:rFonts w:ascii="Arial" w:eastAsia="Calibri" w:hAnsi="Arial" w:cs="Arial"/>
        </w:rPr>
      </w:pPr>
      <w:r w:rsidRPr="004B0FE2">
        <w:rPr>
          <w:rFonts w:ascii="Arial" w:eastAsia="Calibri" w:hAnsi="Arial" w:cs="Arial"/>
        </w:rPr>
        <w:t>Construcción de normas y valores en episodios de conflicto.</w:t>
      </w:r>
    </w:p>
    <w:p w:rsidR="004B0FE2" w:rsidRPr="004B0FE2" w:rsidRDefault="004B0FE2" w:rsidP="004B0FE2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4B0FE2">
        <w:rPr>
          <w:rFonts w:ascii="Arial" w:eastAsia="Calibri" w:hAnsi="Arial" w:cs="Arial"/>
        </w:rPr>
        <w:t>Causas de los conflictos</w:t>
      </w:r>
    </w:p>
    <w:p w:rsidR="004B0FE2" w:rsidRPr="004B0FE2" w:rsidRDefault="004B0FE2" w:rsidP="004B0FE2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4B0FE2">
        <w:rPr>
          <w:rFonts w:ascii="Arial" w:eastAsia="Calibri" w:hAnsi="Arial" w:cs="Arial"/>
        </w:rPr>
        <w:t>Resolución de conflictos</w:t>
      </w:r>
    </w:p>
    <w:p w:rsidR="004B0FE2" w:rsidRPr="004B0FE2" w:rsidRDefault="004B0FE2" w:rsidP="004B0FE2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4B0FE2">
        <w:rPr>
          <w:rFonts w:ascii="Arial" w:eastAsia="Calibri" w:hAnsi="Arial" w:cs="Arial"/>
        </w:rPr>
        <w:t>Tipos de intervenciones en episodios de conflicto.</w:t>
      </w:r>
    </w:p>
    <w:p w:rsidR="004B0FE2" w:rsidRPr="004B0FE2" w:rsidRDefault="004B0FE2" w:rsidP="004B0FE2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4B0FE2">
        <w:rPr>
          <w:rFonts w:ascii="Arial" w:eastAsia="Calibri" w:hAnsi="Arial" w:cs="Arial"/>
        </w:rPr>
        <w:t>Procesos de construcción de valores y normas.</w:t>
      </w:r>
    </w:p>
    <w:p w:rsidR="004B0FE2" w:rsidRPr="004B0FE2" w:rsidRDefault="004B0FE2" w:rsidP="004B0FE2">
      <w:pPr>
        <w:contextualSpacing/>
        <w:jc w:val="both"/>
        <w:rPr>
          <w:rFonts w:ascii="Verdana" w:eastAsia="Calibri" w:hAnsi="Verdana" w:cs="Arial"/>
          <w:b/>
        </w:rPr>
      </w:pPr>
    </w:p>
    <w:p w:rsidR="004B0FE2" w:rsidRPr="004B0FE2" w:rsidRDefault="004B0FE2" w:rsidP="004B0FE2">
      <w:pPr>
        <w:spacing w:line="360" w:lineRule="auto"/>
        <w:contextualSpacing/>
        <w:jc w:val="both"/>
        <w:rPr>
          <w:rFonts w:ascii="Arial" w:eastAsia="Calibri" w:hAnsi="Arial" w:cs="Arial"/>
          <w:b/>
        </w:rPr>
      </w:pPr>
    </w:p>
    <w:p w:rsidR="004B0FE2" w:rsidRPr="004B0FE2" w:rsidRDefault="004B0FE2" w:rsidP="004B0FE2">
      <w:pPr>
        <w:spacing w:line="360" w:lineRule="auto"/>
        <w:contextualSpacing/>
        <w:jc w:val="both"/>
        <w:rPr>
          <w:rFonts w:ascii="Arial" w:eastAsia="Calibri" w:hAnsi="Arial" w:cs="Arial"/>
          <w:b/>
        </w:rPr>
      </w:pPr>
    </w:p>
    <w:p w:rsidR="004B0FE2" w:rsidRPr="004B0FE2" w:rsidRDefault="004B0FE2" w:rsidP="004B0FE2">
      <w:pPr>
        <w:spacing w:line="360" w:lineRule="auto"/>
        <w:contextualSpacing/>
        <w:jc w:val="both"/>
        <w:rPr>
          <w:rFonts w:ascii="Arial" w:eastAsia="Calibri" w:hAnsi="Arial" w:cs="Arial"/>
          <w:b/>
        </w:rPr>
      </w:pPr>
    </w:p>
    <w:p w:rsidR="004B0FE2" w:rsidRPr="004B0FE2" w:rsidRDefault="004B0FE2" w:rsidP="004B0FE2">
      <w:pPr>
        <w:spacing w:line="360" w:lineRule="auto"/>
        <w:contextualSpacing/>
        <w:jc w:val="both"/>
        <w:rPr>
          <w:rFonts w:ascii="Arial" w:eastAsia="Calibri" w:hAnsi="Arial" w:cs="Arial"/>
          <w:b/>
        </w:rPr>
      </w:pPr>
    </w:p>
    <w:p w:rsidR="004B0FE2" w:rsidRDefault="004B0FE2" w:rsidP="004B0FE2">
      <w:pPr>
        <w:spacing w:line="360" w:lineRule="auto"/>
        <w:contextualSpacing/>
        <w:jc w:val="both"/>
        <w:rPr>
          <w:rFonts w:ascii="Arial" w:eastAsia="Calibri" w:hAnsi="Arial" w:cs="Arial"/>
          <w:b/>
        </w:rPr>
      </w:pPr>
    </w:p>
    <w:p w:rsidR="00515E4F" w:rsidRDefault="00515E4F" w:rsidP="004B0FE2">
      <w:pPr>
        <w:spacing w:line="360" w:lineRule="auto"/>
        <w:contextualSpacing/>
        <w:jc w:val="both"/>
        <w:rPr>
          <w:rFonts w:ascii="Arial" w:eastAsia="Calibri" w:hAnsi="Arial" w:cs="Arial"/>
          <w:b/>
        </w:rPr>
      </w:pPr>
    </w:p>
    <w:p w:rsidR="00515E4F" w:rsidRPr="004B0FE2" w:rsidRDefault="00515E4F" w:rsidP="004B0FE2">
      <w:pPr>
        <w:spacing w:line="360" w:lineRule="auto"/>
        <w:contextualSpacing/>
        <w:jc w:val="both"/>
        <w:rPr>
          <w:rFonts w:ascii="Arial" w:eastAsia="Calibri" w:hAnsi="Arial" w:cs="Arial"/>
          <w:b/>
        </w:rPr>
      </w:pPr>
    </w:p>
    <w:p w:rsidR="004B0FE2" w:rsidRPr="004B0FE2" w:rsidRDefault="004B0FE2" w:rsidP="004B0FE2">
      <w:pPr>
        <w:spacing w:line="360" w:lineRule="auto"/>
        <w:contextualSpacing/>
        <w:jc w:val="both"/>
        <w:rPr>
          <w:rFonts w:ascii="Arial" w:eastAsia="Calibri" w:hAnsi="Arial" w:cs="Arial"/>
          <w:b/>
        </w:rPr>
      </w:pPr>
    </w:p>
    <w:p w:rsidR="004B0FE2" w:rsidRPr="004B0FE2" w:rsidRDefault="004B0FE2" w:rsidP="004B0FE2">
      <w:pPr>
        <w:spacing w:line="360" w:lineRule="auto"/>
        <w:contextualSpacing/>
        <w:jc w:val="both"/>
        <w:rPr>
          <w:rFonts w:ascii="Arial" w:eastAsia="Calibri" w:hAnsi="Arial" w:cs="Arial"/>
          <w:b/>
        </w:rPr>
      </w:pPr>
      <w:r w:rsidRPr="004B0FE2">
        <w:rPr>
          <w:rFonts w:ascii="Arial" w:eastAsia="Calibri" w:hAnsi="Arial" w:cs="Arial"/>
          <w:b/>
        </w:rPr>
        <w:lastRenderedPageBreak/>
        <w:t>Metodología de trabajo</w:t>
      </w:r>
    </w:p>
    <w:p w:rsidR="004B0FE2" w:rsidRPr="004B0FE2" w:rsidRDefault="004B0FE2" w:rsidP="004B0FE2">
      <w:pPr>
        <w:spacing w:line="360" w:lineRule="auto"/>
        <w:contextualSpacing/>
        <w:jc w:val="both"/>
        <w:rPr>
          <w:rFonts w:ascii="Arial" w:eastAsia="Calibri" w:hAnsi="Arial" w:cs="Arial"/>
        </w:rPr>
      </w:pPr>
      <w:r w:rsidRPr="004B0FE2">
        <w:rPr>
          <w:rFonts w:ascii="Arial" w:eastAsia="Calibri" w:hAnsi="Arial" w:cs="Arial"/>
        </w:rPr>
        <w:t xml:space="preserve">Se desarrollarán encuentros presenciales donde se trabajarán aspectos conceptuales sobre los contenidos anteriormente expuestos fundamentados desde diferentes teorías propias del campo disciplinar. </w:t>
      </w:r>
    </w:p>
    <w:p w:rsidR="004B0FE2" w:rsidRPr="004B0FE2" w:rsidRDefault="004B0FE2" w:rsidP="004B0FE2">
      <w:pPr>
        <w:spacing w:line="360" w:lineRule="auto"/>
        <w:contextualSpacing/>
        <w:jc w:val="both"/>
        <w:rPr>
          <w:rFonts w:ascii="Arial" w:eastAsia="Calibri" w:hAnsi="Arial" w:cs="Arial"/>
        </w:rPr>
      </w:pPr>
      <w:r w:rsidRPr="004B0FE2">
        <w:rPr>
          <w:rFonts w:ascii="Arial" w:eastAsia="Calibri" w:hAnsi="Arial" w:cs="Arial"/>
        </w:rPr>
        <w:t>A partir de los mismos se analizarán y reflexionarán situaciones de las propias prácticas pedagógicas – didácticas que los/as docentes participantes vayan trayendo, buscando, de esta manera la articulación constante entre la teoría y la práctica.</w:t>
      </w:r>
    </w:p>
    <w:p w:rsidR="004B0FE2" w:rsidRPr="004B0FE2" w:rsidRDefault="004B0FE2" w:rsidP="004B0FE2">
      <w:pPr>
        <w:contextualSpacing/>
        <w:jc w:val="both"/>
        <w:rPr>
          <w:rFonts w:ascii="Verdana" w:eastAsia="Calibri" w:hAnsi="Verdana" w:cs="Arial"/>
        </w:rPr>
      </w:pPr>
    </w:p>
    <w:p w:rsidR="004B0FE2" w:rsidRPr="004B0FE2" w:rsidRDefault="004B0FE2" w:rsidP="00515E4F">
      <w:pPr>
        <w:spacing w:line="360" w:lineRule="auto"/>
        <w:contextualSpacing/>
        <w:jc w:val="both"/>
        <w:rPr>
          <w:rFonts w:ascii="Arial" w:eastAsia="Calibri" w:hAnsi="Arial" w:cs="Arial"/>
        </w:rPr>
      </w:pPr>
      <w:r w:rsidRPr="004B0FE2">
        <w:rPr>
          <w:rFonts w:ascii="Arial" w:eastAsia="Calibri" w:hAnsi="Arial" w:cs="Arial"/>
        </w:rPr>
        <w:t>Se prevén 8 (ocho) encuentros mensuales con una duración de cuatro horas a ser desarrolladas en la sede de la Universidad Nacional de José C. Paz, desarrollándose los días sábados de 9 a 13 horas.</w:t>
      </w:r>
    </w:p>
    <w:p w:rsidR="004B0FE2" w:rsidRPr="004B0FE2" w:rsidRDefault="004B0FE2" w:rsidP="004B0FE2">
      <w:pPr>
        <w:spacing w:line="480" w:lineRule="auto"/>
        <w:contextualSpacing/>
        <w:jc w:val="both"/>
        <w:rPr>
          <w:rFonts w:ascii="Arial" w:eastAsia="Calibri" w:hAnsi="Arial" w:cs="Arial"/>
        </w:rPr>
      </w:pPr>
    </w:p>
    <w:p w:rsidR="004B0FE2" w:rsidRPr="004B0FE2" w:rsidRDefault="004B0FE2" w:rsidP="004B0FE2">
      <w:pPr>
        <w:spacing w:line="480" w:lineRule="auto"/>
        <w:contextualSpacing/>
        <w:jc w:val="both"/>
        <w:rPr>
          <w:rFonts w:ascii="Arial" w:eastAsia="Calibri" w:hAnsi="Arial" w:cs="Arial"/>
          <w:b/>
        </w:rPr>
      </w:pPr>
      <w:r w:rsidRPr="004B0FE2">
        <w:rPr>
          <w:rFonts w:ascii="Arial" w:eastAsia="Calibri" w:hAnsi="Arial" w:cs="Arial"/>
          <w:b/>
        </w:rPr>
        <w:t>Calendario</w:t>
      </w:r>
    </w:p>
    <w:tbl>
      <w:tblPr>
        <w:tblW w:w="4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</w:tblGrid>
      <w:tr w:rsidR="00567571" w:rsidRPr="00567571" w:rsidTr="00567571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71" w:rsidRPr="00567571" w:rsidRDefault="00567571" w:rsidP="005675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567571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24-oct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71" w:rsidRPr="00567571" w:rsidRDefault="00567571" w:rsidP="005675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567571">
              <w:rPr>
                <w:rFonts w:ascii="Arial" w:eastAsia="Calibri" w:hAnsi="Arial" w:cs="Arial"/>
                <w:b/>
                <w:bCs/>
                <w:color w:val="000000"/>
                <w:lang w:eastAsia="es-ES"/>
              </w:rPr>
              <w:t>25-oct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71" w:rsidRPr="00567571" w:rsidRDefault="00567571" w:rsidP="005675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567571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14-nov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71" w:rsidRPr="00567571" w:rsidRDefault="00567571" w:rsidP="005675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567571">
              <w:rPr>
                <w:rFonts w:ascii="Arial" w:eastAsia="Calibri" w:hAnsi="Arial" w:cs="Arial"/>
                <w:b/>
                <w:bCs/>
                <w:color w:val="000000"/>
                <w:lang w:eastAsia="es-ES"/>
              </w:rPr>
              <w:t>15-nov</w:t>
            </w:r>
          </w:p>
        </w:tc>
      </w:tr>
      <w:tr w:rsidR="00567571" w:rsidRPr="00567571" w:rsidTr="0056757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71" w:rsidRPr="00567571" w:rsidRDefault="00567571" w:rsidP="005675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567571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31-oct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71" w:rsidRPr="00567571" w:rsidRDefault="00567571" w:rsidP="005675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567571">
              <w:rPr>
                <w:rFonts w:ascii="Arial" w:eastAsia="Calibri" w:hAnsi="Arial" w:cs="Arial"/>
                <w:b/>
                <w:bCs/>
                <w:color w:val="000000"/>
                <w:lang w:eastAsia="es-ES"/>
              </w:rPr>
              <w:t>01-nov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571" w:rsidRPr="00567571" w:rsidRDefault="00567571" w:rsidP="005675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567571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21-nov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571" w:rsidRPr="00567571" w:rsidRDefault="00567571" w:rsidP="005675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567571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22-nov</w:t>
            </w:r>
          </w:p>
        </w:tc>
      </w:tr>
    </w:tbl>
    <w:p w:rsidR="004B0FE2" w:rsidRPr="004B0FE2" w:rsidRDefault="004B0FE2" w:rsidP="004B0FE2">
      <w:pPr>
        <w:spacing w:line="480" w:lineRule="auto"/>
        <w:contextualSpacing/>
        <w:jc w:val="both"/>
        <w:rPr>
          <w:rFonts w:ascii="Arial" w:eastAsia="Calibri" w:hAnsi="Arial" w:cs="Arial"/>
          <w:b/>
        </w:rPr>
      </w:pPr>
    </w:p>
    <w:p w:rsidR="004B0FE2" w:rsidRPr="004B0FE2" w:rsidRDefault="004B0FE2" w:rsidP="00515E4F">
      <w:pPr>
        <w:spacing w:line="360" w:lineRule="auto"/>
        <w:contextualSpacing/>
        <w:jc w:val="both"/>
        <w:rPr>
          <w:rFonts w:ascii="Arial" w:eastAsia="Calibri" w:hAnsi="Arial" w:cs="Arial"/>
          <w:b/>
        </w:rPr>
      </w:pPr>
      <w:r w:rsidRPr="004B0FE2">
        <w:rPr>
          <w:rFonts w:ascii="Arial" w:eastAsia="Calibri" w:hAnsi="Arial" w:cs="Arial"/>
          <w:b/>
        </w:rPr>
        <w:t>Modalidad de evaluación</w:t>
      </w:r>
    </w:p>
    <w:p w:rsidR="004B0FE2" w:rsidRPr="004B0FE2" w:rsidRDefault="004B0FE2" w:rsidP="00515E4F">
      <w:pPr>
        <w:spacing w:line="360" w:lineRule="auto"/>
        <w:contextualSpacing/>
        <w:jc w:val="both"/>
        <w:rPr>
          <w:rFonts w:ascii="Arial" w:eastAsia="Calibri" w:hAnsi="Arial" w:cs="Arial"/>
        </w:rPr>
      </w:pPr>
      <w:r w:rsidRPr="004B0FE2">
        <w:rPr>
          <w:rFonts w:ascii="Arial" w:eastAsia="Calibri" w:hAnsi="Arial" w:cs="Arial"/>
        </w:rPr>
        <w:t>Se llevará a cabo una evaluación en relación al análisis de registros observacionales de clases de educación física, procurando el análisis teórico de las categorías conceptuales desarrolladas en cada unidad temática.</w:t>
      </w:r>
    </w:p>
    <w:p w:rsidR="004B0FE2" w:rsidRPr="004B0FE2" w:rsidRDefault="004B0FE2" w:rsidP="00515E4F">
      <w:pPr>
        <w:spacing w:line="360" w:lineRule="auto"/>
        <w:contextualSpacing/>
        <w:jc w:val="both"/>
        <w:rPr>
          <w:rFonts w:ascii="Arial" w:eastAsia="Calibri" w:hAnsi="Arial" w:cs="Arial"/>
          <w:b/>
        </w:rPr>
      </w:pPr>
    </w:p>
    <w:p w:rsidR="004B0FE2" w:rsidRPr="004B0FE2" w:rsidRDefault="004B0FE2" w:rsidP="00515E4F">
      <w:pPr>
        <w:spacing w:line="360" w:lineRule="auto"/>
        <w:contextualSpacing/>
        <w:jc w:val="both"/>
        <w:rPr>
          <w:rFonts w:ascii="Arial" w:eastAsia="Calibri" w:hAnsi="Arial" w:cs="Arial"/>
          <w:b/>
        </w:rPr>
      </w:pPr>
      <w:r w:rsidRPr="004B0FE2">
        <w:rPr>
          <w:rFonts w:ascii="Arial" w:eastAsia="Calibri" w:hAnsi="Arial" w:cs="Arial"/>
          <w:b/>
        </w:rPr>
        <w:t>Destinatarios</w:t>
      </w:r>
    </w:p>
    <w:p w:rsidR="004B0FE2" w:rsidRPr="004B0FE2" w:rsidRDefault="004B0FE2" w:rsidP="00515E4F">
      <w:pPr>
        <w:spacing w:line="360" w:lineRule="auto"/>
        <w:contextualSpacing/>
        <w:jc w:val="both"/>
        <w:rPr>
          <w:rFonts w:ascii="Arial" w:eastAsia="Calibri" w:hAnsi="Arial" w:cs="Arial"/>
        </w:rPr>
      </w:pPr>
      <w:r w:rsidRPr="004B0FE2">
        <w:rPr>
          <w:rFonts w:ascii="Arial" w:eastAsia="Calibri" w:hAnsi="Arial" w:cs="Arial"/>
        </w:rPr>
        <w:t>Profesores/as, Licenciados en Educación Física que se desarrollen en los diferentes niveles educativos (inicial – primarios – secundario).</w:t>
      </w:r>
    </w:p>
    <w:p w:rsidR="004B0FE2" w:rsidRPr="004B0FE2" w:rsidRDefault="004B0FE2" w:rsidP="004B0FE2">
      <w:pPr>
        <w:spacing w:line="360" w:lineRule="auto"/>
        <w:contextualSpacing/>
        <w:jc w:val="both"/>
        <w:rPr>
          <w:rFonts w:ascii="Arial" w:eastAsia="Calibri" w:hAnsi="Arial" w:cs="Arial"/>
          <w:b/>
        </w:rPr>
      </w:pPr>
    </w:p>
    <w:p w:rsidR="004B0FE2" w:rsidRPr="004B0FE2" w:rsidRDefault="004B0FE2" w:rsidP="004B0FE2">
      <w:pPr>
        <w:spacing w:line="360" w:lineRule="auto"/>
        <w:contextualSpacing/>
        <w:jc w:val="both"/>
        <w:rPr>
          <w:rFonts w:ascii="Arial" w:eastAsia="Calibri" w:hAnsi="Arial" w:cs="Arial"/>
        </w:rPr>
      </w:pPr>
      <w:r w:rsidRPr="004B0FE2">
        <w:rPr>
          <w:rFonts w:ascii="Arial" w:eastAsia="Calibri" w:hAnsi="Arial" w:cs="Arial"/>
          <w:b/>
        </w:rPr>
        <w:t>Recursos materiales necesarios</w:t>
      </w:r>
    </w:p>
    <w:p w:rsidR="004B0FE2" w:rsidRPr="004B0FE2" w:rsidRDefault="004B0FE2" w:rsidP="004B0FE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4B0FE2">
        <w:rPr>
          <w:rFonts w:ascii="Arial" w:eastAsia="Calibri" w:hAnsi="Arial" w:cs="Arial"/>
        </w:rPr>
        <w:t xml:space="preserve">Pizarra y </w:t>
      </w:r>
      <w:proofErr w:type="spellStart"/>
      <w:r w:rsidRPr="004B0FE2">
        <w:rPr>
          <w:rFonts w:ascii="Arial" w:eastAsia="Calibri" w:hAnsi="Arial" w:cs="Arial"/>
        </w:rPr>
        <w:t>fibrones</w:t>
      </w:r>
      <w:proofErr w:type="spellEnd"/>
      <w:r w:rsidRPr="004B0FE2">
        <w:rPr>
          <w:rFonts w:ascii="Arial" w:eastAsia="Calibri" w:hAnsi="Arial" w:cs="Arial"/>
        </w:rPr>
        <w:t xml:space="preserve"> de diferentes colores</w:t>
      </w:r>
    </w:p>
    <w:p w:rsidR="004B0FE2" w:rsidRPr="004B0FE2" w:rsidRDefault="004B0FE2" w:rsidP="004B0FE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</w:rPr>
      </w:pPr>
      <w:proofErr w:type="spellStart"/>
      <w:r w:rsidRPr="004B0FE2">
        <w:rPr>
          <w:rFonts w:ascii="Arial" w:eastAsia="Calibri" w:hAnsi="Arial" w:cs="Arial"/>
        </w:rPr>
        <w:t>Cañon</w:t>
      </w:r>
      <w:proofErr w:type="spellEnd"/>
      <w:r w:rsidRPr="004B0FE2">
        <w:rPr>
          <w:rFonts w:ascii="Arial" w:eastAsia="Calibri" w:hAnsi="Arial" w:cs="Arial"/>
        </w:rPr>
        <w:t xml:space="preserve"> y </w:t>
      </w:r>
      <w:proofErr w:type="spellStart"/>
      <w:r w:rsidRPr="004B0FE2">
        <w:rPr>
          <w:rFonts w:ascii="Arial" w:eastAsia="Calibri" w:hAnsi="Arial" w:cs="Arial"/>
        </w:rPr>
        <w:t>netbook</w:t>
      </w:r>
      <w:proofErr w:type="spellEnd"/>
    </w:p>
    <w:p w:rsidR="004B0FE2" w:rsidRPr="004B0FE2" w:rsidRDefault="004B0FE2" w:rsidP="004B0FE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4B0FE2">
        <w:rPr>
          <w:rFonts w:ascii="Arial" w:eastAsia="Calibri" w:hAnsi="Arial" w:cs="Arial"/>
        </w:rPr>
        <w:t>Sonido</w:t>
      </w:r>
    </w:p>
    <w:p w:rsidR="004B0FE2" w:rsidRPr="004B0FE2" w:rsidRDefault="004B0FE2" w:rsidP="004B0FE2">
      <w:pPr>
        <w:contextualSpacing/>
        <w:jc w:val="both"/>
        <w:rPr>
          <w:rFonts w:ascii="Verdana" w:eastAsia="Calibri" w:hAnsi="Verdana" w:cs="Arial"/>
          <w:sz w:val="16"/>
          <w:szCs w:val="16"/>
        </w:rPr>
      </w:pPr>
    </w:p>
    <w:p w:rsidR="004B0FE2" w:rsidRPr="004B0FE2" w:rsidRDefault="004B0FE2" w:rsidP="004B0FE2">
      <w:pPr>
        <w:spacing w:after="0" w:line="360" w:lineRule="auto"/>
        <w:jc w:val="both"/>
        <w:rPr>
          <w:rFonts w:ascii="Arial" w:eastAsia="Microsoft Yi Baiti" w:hAnsi="Arial" w:cs="Arial"/>
          <w:bCs/>
          <w:lang w:val="es-ES" w:eastAsia="es-ES"/>
        </w:rPr>
      </w:pPr>
      <w:r w:rsidRPr="004B0FE2">
        <w:rPr>
          <w:rFonts w:ascii="Arial" w:eastAsia="Microsoft Yi Baiti" w:hAnsi="Arial" w:cs="Arial"/>
          <w:b/>
          <w:bCs/>
          <w:u w:val="single"/>
          <w:lang w:val="es-ES" w:eastAsia="es-ES"/>
        </w:rPr>
        <w:lastRenderedPageBreak/>
        <w:t>EQUIPO DOCENTE A CARGO</w:t>
      </w:r>
      <w:proofErr w:type="gramStart"/>
      <w:r w:rsidRPr="004B0FE2">
        <w:rPr>
          <w:rFonts w:ascii="Arial" w:eastAsia="Microsoft Yi Baiti" w:hAnsi="Arial" w:cs="Arial"/>
          <w:b/>
          <w:bCs/>
          <w:u w:val="single"/>
          <w:lang w:val="es-ES" w:eastAsia="es-ES"/>
        </w:rPr>
        <w:t>:</w:t>
      </w:r>
      <w:r w:rsidRPr="004B0FE2">
        <w:rPr>
          <w:rFonts w:ascii="Arial" w:eastAsia="Microsoft Yi Baiti" w:hAnsi="Arial" w:cs="Arial"/>
          <w:bCs/>
          <w:lang w:val="es-ES" w:eastAsia="es-ES"/>
        </w:rPr>
        <w:t>:</w:t>
      </w:r>
      <w:proofErr w:type="gramEnd"/>
      <w:r w:rsidRPr="004B0FE2">
        <w:rPr>
          <w:rFonts w:ascii="Arial" w:eastAsia="Microsoft Yi Baiti" w:hAnsi="Arial" w:cs="Arial"/>
          <w:bCs/>
          <w:lang w:val="es-ES" w:eastAsia="es-ES"/>
        </w:rPr>
        <w:t xml:space="preserve"> </w:t>
      </w:r>
      <w:r w:rsidRPr="00325ACF">
        <w:rPr>
          <w:rFonts w:ascii="Arial" w:hAnsi="Arial" w:cs="Arial"/>
        </w:rPr>
        <w:t>Mg. Leonardo Gómez</w:t>
      </w:r>
      <w:r>
        <w:rPr>
          <w:rFonts w:ascii="Arial" w:hAnsi="Arial" w:cs="Arial"/>
        </w:rPr>
        <w:t xml:space="preserve"> y Mg. Valeria Gómez</w:t>
      </w:r>
      <w:r w:rsidRPr="004B0FE2">
        <w:rPr>
          <w:rFonts w:ascii="Arial" w:eastAsia="Microsoft Yi Baiti" w:hAnsi="Arial" w:cs="Arial"/>
          <w:bCs/>
          <w:lang w:val="es-ES" w:eastAsia="es-ES"/>
        </w:rPr>
        <w:t xml:space="preserve"> </w:t>
      </w:r>
    </w:p>
    <w:p w:rsidR="004B0FE2" w:rsidRPr="004B0FE2" w:rsidRDefault="004B0FE2" w:rsidP="004B0FE2">
      <w:pPr>
        <w:spacing w:after="0" w:line="360" w:lineRule="auto"/>
        <w:jc w:val="both"/>
        <w:rPr>
          <w:rFonts w:ascii="Arial" w:eastAsia="Microsoft Yi Baiti" w:hAnsi="Arial" w:cs="Arial"/>
          <w:bCs/>
          <w:u w:val="single"/>
          <w:lang w:val="es-ES" w:eastAsia="es-ES"/>
        </w:rPr>
      </w:pPr>
      <w:r w:rsidRPr="004B0FE2">
        <w:rPr>
          <w:rFonts w:ascii="Arial" w:eastAsia="Microsoft Yi Baiti" w:hAnsi="Arial" w:cs="Arial"/>
          <w:b/>
          <w:bCs/>
          <w:u w:val="single"/>
          <w:lang w:val="es-ES" w:eastAsia="es-ES"/>
        </w:rPr>
        <w:t>Difusión e Inscripción en UNPaz</w:t>
      </w:r>
      <w:r w:rsidRPr="004B0FE2">
        <w:rPr>
          <w:rFonts w:ascii="Arial" w:eastAsia="Microsoft Yi Baiti" w:hAnsi="Arial" w:cs="Arial"/>
          <w:bCs/>
          <w:u w:val="single"/>
          <w:lang w:val="es-ES" w:eastAsia="es-ES"/>
        </w:rPr>
        <w:t>:</w:t>
      </w:r>
    </w:p>
    <w:p w:rsidR="004B0FE2" w:rsidRPr="004B0FE2" w:rsidRDefault="004B0FE2" w:rsidP="004B0FE2">
      <w:pPr>
        <w:spacing w:after="0" w:line="360" w:lineRule="auto"/>
        <w:jc w:val="both"/>
        <w:rPr>
          <w:rFonts w:ascii="Arial" w:eastAsia="Microsoft Yi Baiti" w:hAnsi="Arial" w:cs="Arial"/>
          <w:bCs/>
          <w:lang w:val="es-ES" w:eastAsia="es-ES"/>
        </w:rPr>
      </w:pPr>
      <w:r w:rsidRPr="004B0FE2">
        <w:rPr>
          <w:rFonts w:ascii="Arial" w:eastAsia="Microsoft Yi Baiti" w:hAnsi="Arial" w:cs="Arial"/>
          <w:bCs/>
          <w:lang w:val="es-ES" w:eastAsia="es-ES"/>
        </w:rPr>
        <w:t>1ºPiso-Oficina de Planeamiento-Lic. Andrea Molina</w:t>
      </w:r>
    </w:p>
    <w:p w:rsidR="004B0FE2" w:rsidRPr="004B0FE2" w:rsidRDefault="004B0FE2" w:rsidP="004B0FE2">
      <w:pPr>
        <w:spacing w:after="0" w:line="360" w:lineRule="auto"/>
        <w:jc w:val="both"/>
        <w:rPr>
          <w:rFonts w:ascii="Arial" w:eastAsia="Microsoft Yi Baiti" w:hAnsi="Arial" w:cs="Arial"/>
          <w:bCs/>
          <w:lang w:val="es-ES" w:eastAsia="es-ES"/>
        </w:rPr>
      </w:pPr>
      <w:r w:rsidRPr="004B0FE2">
        <w:rPr>
          <w:rFonts w:ascii="Arial" w:eastAsia="Microsoft Yi Baiti" w:hAnsi="Arial" w:cs="Arial"/>
          <w:bCs/>
          <w:lang w:val="es-ES" w:eastAsia="es-ES"/>
        </w:rPr>
        <w:t xml:space="preserve">Del 06/10/14 al 17/10/14 </w:t>
      </w:r>
    </w:p>
    <w:p w:rsidR="004B0FE2" w:rsidRPr="004B0FE2" w:rsidRDefault="004B0FE2" w:rsidP="004B0FE2">
      <w:pPr>
        <w:spacing w:after="0" w:line="360" w:lineRule="auto"/>
        <w:jc w:val="both"/>
        <w:rPr>
          <w:rFonts w:ascii="Arial" w:eastAsia="Microsoft Yi Baiti" w:hAnsi="Arial" w:cs="Arial"/>
          <w:bCs/>
          <w:lang w:eastAsia="es-ES"/>
        </w:rPr>
      </w:pPr>
      <w:r w:rsidRPr="004B0FE2">
        <w:rPr>
          <w:rFonts w:ascii="Arial" w:eastAsia="Microsoft Yi Baiti" w:hAnsi="Arial" w:cs="Arial"/>
          <w:bCs/>
          <w:lang w:eastAsia="es-ES"/>
        </w:rPr>
        <w:t>Lunes, miércoles y viernes de 10:30 a 16:30 hs</w:t>
      </w:r>
    </w:p>
    <w:p w:rsidR="004B0FE2" w:rsidRDefault="004B0FE2" w:rsidP="004B0FE2">
      <w:pPr>
        <w:spacing w:after="0" w:line="360" w:lineRule="auto"/>
        <w:jc w:val="both"/>
        <w:rPr>
          <w:rFonts w:ascii="Arial" w:eastAsia="Microsoft Yi Baiti" w:hAnsi="Arial" w:cs="Arial"/>
          <w:bCs/>
          <w:lang w:eastAsia="es-ES"/>
        </w:rPr>
      </w:pPr>
      <w:r w:rsidRPr="004B0FE2">
        <w:rPr>
          <w:rFonts w:ascii="Arial" w:eastAsia="Microsoft Yi Baiti" w:hAnsi="Arial" w:cs="Arial"/>
          <w:bCs/>
          <w:lang w:eastAsia="es-ES"/>
        </w:rPr>
        <w:t>Martes y jueves de 14:30 a 19:30 hs</w:t>
      </w:r>
    </w:p>
    <w:p w:rsidR="0019211E" w:rsidRPr="004B0FE2" w:rsidRDefault="0019211E" w:rsidP="004B0FE2">
      <w:pPr>
        <w:spacing w:after="0" w:line="360" w:lineRule="auto"/>
        <w:jc w:val="both"/>
        <w:rPr>
          <w:rFonts w:ascii="Arial" w:eastAsia="Microsoft Yi Baiti" w:hAnsi="Arial" w:cs="Arial"/>
          <w:bCs/>
          <w:lang w:eastAsia="es-ES"/>
        </w:rPr>
      </w:pPr>
      <w:bookmarkStart w:id="0" w:name="_GoBack"/>
      <w:r>
        <w:rPr>
          <w:rFonts w:ascii="Arial" w:eastAsia="Microsoft Yi Baiti" w:hAnsi="Arial" w:cs="Arial"/>
          <w:bCs/>
          <w:lang w:eastAsia="es-ES"/>
        </w:rPr>
        <w:t>Mail: cursos@unpaz.edu.ar</w:t>
      </w:r>
    </w:p>
    <w:bookmarkEnd w:id="0"/>
    <w:p w:rsidR="004B0FE2" w:rsidRPr="004B0FE2" w:rsidRDefault="004B0FE2" w:rsidP="004B0FE2">
      <w:pPr>
        <w:spacing w:after="0" w:line="360" w:lineRule="auto"/>
        <w:jc w:val="both"/>
        <w:rPr>
          <w:rFonts w:ascii="Arial" w:eastAsia="Microsoft Yi Baiti" w:hAnsi="Arial" w:cs="Arial"/>
          <w:bCs/>
          <w:u w:val="single"/>
          <w:lang w:val="es-ES" w:eastAsia="es-ES"/>
        </w:rPr>
      </w:pPr>
      <w:r w:rsidRPr="004B0FE2">
        <w:rPr>
          <w:rFonts w:ascii="Arial" w:eastAsia="Microsoft Yi Baiti" w:hAnsi="Arial" w:cs="Arial"/>
          <w:b/>
          <w:bCs/>
          <w:u w:val="single"/>
          <w:lang w:val="es-ES" w:eastAsia="es-ES"/>
        </w:rPr>
        <w:t>Inicio:</w:t>
      </w:r>
      <w:r w:rsidRPr="004B0FE2">
        <w:rPr>
          <w:rFonts w:ascii="Arial" w:eastAsia="Microsoft Yi Baiti" w:hAnsi="Arial" w:cs="Arial"/>
          <w:bCs/>
          <w:u w:val="single"/>
          <w:lang w:val="es-ES" w:eastAsia="es-ES"/>
        </w:rPr>
        <w:t xml:space="preserve"> </w:t>
      </w:r>
    </w:p>
    <w:p w:rsidR="004B0FE2" w:rsidRPr="004B0FE2" w:rsidRDefault="00515E4F" w:rsidP="004B0FE2">
      <w:pPr>
        <w:spacing w:after="0" w:line="360" w:lineRule="auto"/>
        <w:jc w:val="both"/>
        <w:rPr>
          <w:rFonts w:ascii="Arial" w:eastAsia="Microsoft Yi Baiti" w:hAnsi="Arial" w:cs="Arial"/>
          <w:bCs/>
          <w:lang w:val="es-ES" w:eastAsia="es-ES"/>
        </w:rPr>
      </w:pPr>
      <w:r>
        <w:rPr>
          <w:rFonts w:ascii="Arial" w:eastAsia="Microsoft Yi Baiti" w:hAnsi="Arial" w:cs="Arial"/>
          <w:bCs/>
          <w:lang w:val="es-ES" w:eastAsia="es-ES"/>
        </w:rPr>
        <w:t>Viernes  14</w:t>
      </w:r>
      <w:r w:rsidR="004B0FE2" w:rsidRPr="004B0FE2">
        <w:rPr>
          <w:rFonts w:ascii="Arial" w:eastAsia="Microsoft Yi Baiti" w:hAnsi="Arial" w:cs="Arial"/>
          <w:bCs/>
          <w:lang w:val="es-ES" w:eastAsia="es-ES"/>
        </w:rPr>
        <w:t>/10/14 de 18hs a 21hs.</w:t>
      </w:r>
    </w:p>
    <w:p w:rsidR="004B0FE2" w:rsidRPr="004B0FE2" w:rsidRDefault="004B0FE2" w:rsidP="004B0FE2">
      <w:pPr>
        <w:contextualSpacing/>
        <w:jc w:val="both"/>
        <w:rPr>
          <w:rFonts w:ascii="Verdana" w:eastAsia="Calibri" w:hAnsi="Verdana" w:cs="Arial"/>
          <w:b/>
          <w:lang w:val="es-ES"/>
        </w:rPr>
      </w:pPr>
    </w:p>
    <w:p w:rsidR="004B0FE2" w:rsidRPr="004B0FE2" w:rsidRDefault="004B0FE2" w:rsidP="004B0FE2">
      <w:pPr>
        <w:contextualSpacing/>
        <w:jc w:val="both"/>
        <w:rPr>
          <w:rFonts w:ascii="Verdana" w:eastAsia="Calibri" w:hAnsi="Verdana" w:cs="Arial"/>
          <w:b/>
        </w:rPr>
      </w:pPr>
    </w:p>
    <w:p w:rsidR="004B0FE2" w:rsidRPr="004B0FE2" w:rsidRDefault="004B0FE2" w:rsidP="004B0FE2">
      <w:pPr>
        <w:contextualSpacing/>
        <w:jc w:val="both"/>
        <w:rPr>
          <w:rFonts w:ascii="Verdana" w:eastAsia="Calibri" w:hAnsi="Verdana" w:cs="Arial"/>
          <w:b/>
        </w:rPr>
      </w:pPr>
    </w:p>
    <w:p w:rsidR="004B0FE2" w:rsidRPr="004B0FE2" w:rsidRDefault="004B0FE2" w:rsidP="004B0FE2">
      <w:pPr>
        <w:contextualSpacing/>
        <w:jc w:val="both"/>
        <w:rPr>
          <w:rFonts w:ascii="Verdana" w:eastAsia="Calibri" w:hAnsi="Verdana" w:cs="Arial"/>
          <w:b/>
        </w:rPr>
      </w:pPr>
    </w:p>
    <w:p w:rsidR="004B0FE2" w:rsidRPr="004B0FE2" w:rsidRDefault="004B0FE2" w:rsidP="004B0FE2">
      <w:pPr>
        <w:contextualSpacing/>
        <w:jc w:val="both"/>
        <w:rPr>
          <w:rFonts w:ascii="Verdana" w:eastAsia="Calibri" w:hAnsi="Verdana" w:cs="Arial"/>
          <w:b/>
        </w:rPr>
      </w:pPr>
    </w:p>
    <w:p w:rsidR="004B0FE2" w:rsidRPr="004B0FE2" w:rsidRDefault="004B0FE2" w:rsidP="004B0FE2">
      <w:pPr>
        <w:contextualSpacing/>
        <w:jc w:val="both"/>
        <w:rPr>
          <w:rFonts w:ascii="Verdana" w:eastAsia="Calibri" w:hAnsi="Verdana" w:cs="Arial"/>
          <w:b/>
        </w:rPr>
      </w:pPr>
    </w:p>
    <w:p w:rsidR="004B0FE2" w:rsidRPr="004B0FE2" w:rsidRDefault="004B0FE2" w:rsidP="004B0FE2">
      <w:pPr>
        <w:contextualSpacing/>
        <w:jc w:val="both"/>
        <w:rPr>
          <w:rFonts w:ascii="Verdana" w:eastAsia="Calibri" w:hAnsi="Verdana" w:cs="Arial"/>
          <w:b/>
        </w:rPr>
      </w:pPr>
    </w:p>
    <w:p w:rsidR="004B0FE2" w:rsidRPr="004B0FE2" w:rsidRDefault="004B0FE2" w:rsidP="004B0FE2">
      <w:pPr>
        <w:contextualSpacing/>
        <w:jc w:val="both"/>
        <w:rPr>
          <w:rFonts w:ascii="Verdana" w:eastAsia="Calibri" w:hAnsi="Verdana" w:cs="Arial"/>
          <w:b/>
        </w:rPr>
      </w:pPr>
    </w:p>
    <w:p w:rsidR="004B0FE2" w:rsidRPr="004B0FE2" w:rsidRDefault="004B0FE2" w:rsidP="004B0FE2">
      <w:pPr>
        <w:contextualSpacing/>
        <w:jc w:val="both"/>
        <w:rPr>
          <w:rFonts w:ascii="Verdana" w:eastAsia="Calibri" w:hAnsi="Verdana" w:cs="Arial"/>
          <w:b/>
        </w:rPr>
      </w:pPr>
    </w:p>
    <w:p w:rsidR="004B0FE2" w:rsidRPr="004B0FE2" w:rsidRDefault="004B0FE2" w:rsidP="004B0FE2">
      <w:pPr>
        <w:contextualSpacing/>
        <w:jc w:val="both"/>
        <w:rPr>
          <w:rFonts w:ascii="Verdana" w:eastAsia="Calibri" w:hAnsi="Verdana" w:cs="Arial"/>
          <w:b/>
        </w:rPr>
      </w:pPr>
    </w:p>
    <w:p w:rsidR="004B0FE2" w:rsidRPr="004B0FE2" w:rsidRDefault="004B0FE2" w:rsidP="004B0FE2">
      <w:pPr>
        <w:contextualSpacing/>
        <w:jc w:val="both"/>
        <w:rPr>
          <w:rFonts w:ascii="Verdana" w:eastAsia="Calibri" w:hAnsi="Verdana" w:cs="Arial"/>
          <w:b/>
        </w:rPr>
      </w:pPr>
    </w:p>
    <w:p w:rsidR="004B0FE2" w:rsidRPr="004B0FE2" w:rsidRDefault="004B0FE2" w:rsidP="004B0FE2">
      <w:pPr>
        <w:contextualSpacing/>
        <w:jc w:val="both"/>
        <w:rPr>
          <w:rFonts w:ascii="Verdana" w:eastAsia="Calibri" w:hAnsi="Verdana" w:cs="Arial"/>
          <w:b/>
        </w:rPr>
      </w:pPr>
    </w:p>
    <w:p w:rsidR="004B0FE2" w:rsidRPr="004B0FE2" w:rsidRDefault="004B0FE2" w:rsidP="004B0FE2">
      <w:pPr>
        <w:contextualSpacing/>
        <w:jc w:val="both"/>
        <w:rPr>
          <w:rFonts w:ascii="Verdana" w:eastAsia="Calibri" w:hAnsi="Verdana" w:cs="Arial"/>
          <w:b/>
        </w:rPr>
      </w:pPr>
    </w:p>
    <w:p w:rsidR="004B0FE2" w:rsidRPr="004B0FE2" w:rsidRDefault="004B0FE2" w:rsidP="004B0FE2">
      <w:pPr>
        <w:contextualSpacing/>
        <w:jc w:val="both"/>
        <w:rPr>
          <w:rFonts w:ascii="Verdana" w:eastAsia="Calibri" w:hAnsi="Verdana" w:cs="Arial"/>
          <w:b/>
        </w:rPr>
      </w:pPr>
    </w:p>
    <w:p w:rsidR="004B0FE2" w:rsidRPr="004B0FE2" w:rsidRDefault="004B0FE2" w:rsidP="004B0FE2">
      <w:pPr>
        <w:contextualSpacing/>
        <w:jc w:val="both"/>
        <w:rPr>
          <w:rFonts w:ascii="Verdana" w:eastAsia="Calibri" w:hAnsi="Verdana" w:cs="Arial"/>
          <w:b/>
        </w:rPr>
      </w:pPr>
    </w:p>
    <w:p w:rsidR="004B0FE2" w:rsidRPr="004B0FE2" w:rsidRDefault="004B0FE2" w:rsidP="004B0FE2">
      <w:pPr>
        <w:contextualSpacing/>
        <w:jc w:val="both"/>
        <w:rPr>
          <w:rFonts w:ascii="Verdana" w:eastAsia="Calibri" w:hAnsi="Verdana" w:cs="Arial"/>
          <w:b/>
        </w:rPr>
      </w:pPr>
    </w:p>
    <w:p w:rsidR="004B0FE2" w:rsidRPr="004B0FE2" w:rsidRDefault="004B0FE2" w:rsidP="004B0FE2">
      <w:pPr>
        <w:contextualSpacing/>
        <w:jc w:val="both"/>
        <w:rPr>
          <w:rFonts w:ascii="Verdana" w:eastAsia="Calibri" w:hAnsi="Verdana" w:cs="Arial"/>
          <w:b/>
        </w:rPr>
      </w:pPr>
    </w:p>
    <w:p w:rsidR="004B0FE2" w:rsidRPr="004B0FE2" w:rsidRDefault="004B0FE2" w:rsidP="004B0FE2">
      <w:pPr>
        <w:contextualSpacing/>
        <w:jc w:val="both"/>
        <w:rPr>
          <w:rFonts w:ascii="Verdana" w:eastAsia="Calibri" w:hAnsi="Verdana" w:cs="Arial"/>
          <w:b/>
        </w:rPr>
      </w:pPr>
    </w:p>
    <w:p w:rsidR="004B0FE2" w:rsidRPr="004B0FE2" w:rsidRDefault="004B0FE2" w:rsidP="004B0FE2">
      <w:pPr>
        <w:contextualSpacing/>
        <w:jc w:val="both"/>
        <w:rPr>
          <w:rFonts w:ascii="Verdana" w:eastAsia="Calibri" w:hAnsi="Verdana" w:cs="Arial"/>
          <w:b/>
        </w:rPr>
      </w:pPr>
    </w:p>
    <w:p w:rsidR="004B0FE2" w:rsidRPr="004B0FE2" w:rsidRDefault="004B0FE2" w:rsidP="004B0FE2">
      <w:pPr>
        <w:contextualSpacing/>
        <w:jc w:val="both"/>
        <w:rPr>
          <w:rFonts w:ascii="Verdana" w:eastAsia="Calibri" w:hAnsi="Verdana" w:cs="Arial"/>
          <w:b/>
        </w:rPr>
      </w:pPr>
    </w:p>
    <w:p w:rsidR="004B0FE2" w:rsidRPr="004B0FE2" w:rsidRDefault="004B0FE2" w:rsidP="004B0FE2">
      <w:pPr>
        <w:contextualSpacing/>
        <w:jc w:val="both"/>
        <w:rPr>
          <w:rFonts w:ascii="Verdana" w:eastAsia="Calibri" w:hAnsi="Verdana" w:cs="Arial"/>
          <w:b/>
        </w:rPr>
      </w:pPr>
    </w:p>
    <w:p w:rsidR="004B0FE2" w:rsidRPr="004B0FE2" w:rsidRDefault="004B0FE2" w:rsidP="004B0FE2">
      <w:pPr>
        <w:contextualSpacing/>
        <w:jc w:val="both"/>
        <w:rPr>
          <w:rFonts w:ascii="Verdana" w:eastAsia="Calibri" w:hAnsi="Verdana" w:cs="Arial"/>
          <w:b/>
        </w:rPr>
      </w:pPr>
    </w:p>
    <w:p w:rsidR="004B0FE2" w:rsidRPr="004B0FE2" w:rsidRDefault="004B0FE2" w:rsidP="004B0FE2">
      <w:pPr>
        <w:contextualSpacing/>
        <w:jc w:val="both"/>
        <w:rPr>
          <w:rFonts w:ascii="Verdana" w:eastAsia="Calibri" w:hAnsi="Verdana" w:cs="Arial"/>
          <w:b/>
        </w:rPr>
      </w:pPr>
    </w:p>
    <w:p w:rsidR="004B0FE2" w:rsidRPr="004B0FE2" w:rsidRDefault="004B0FE2" w:rsidP="004B0FE2">
      <w:pPr>
        <w:contextualSpacing/>
        <w:jc w:val="both"/>
        <w:rPr>
          <w:rFonts w:ascii="Verdana" w:eastAsia="Calibri" w:hAnsi="Verdana" w:cs="Arial"/>
          <w:b/>
        </w:rPr>
      </w:pPr>
    </w:p>
    <w:p w:rsidR="004B0FE2" w:rsidRPr="004B0FE2" w:rsidRDefault="004B0FE2" w:rsidP="004B0FE2">
      <w:pPr>
        <w:contextualSpacing/>
        <w:jc w:val="both"/>
        <w:rPr>
          <w:rFonts w:ascii="Verdana" w:eastAsia="Calibri" w:hAnsi="Verdana" w:cs="Arial"/>
          <w:b/>
        </w:rPr>
      </w:pPr>
    </w:p>
    <w:p w:rsidR="004B0FE2" w:rsidRPr="004B0FE2" w:rsidRDefault="004B0FE2" w:rsidP="004B0FE2">
      <w:pPr>
        <w:contextualSpacing/>
        <w:jc w:val="both"/>
        <w:rPr>
          <w:rFonts w:ascii="Verdana" w:eastAsia="Calibri" w:hAnsi="Verdana" w:cs="Arial"/>
          <w:b/>
        </w:rPr>
      </w:pPr>
    </w:p>
    <w:p w:rsidR="00515E4F" w:rsidRDefault="00515E4F" w:rsidP="004B0FE2">
      <w:pPr>
        <w:contextualSpacing/>
        <w:jc w:val="both"/>
        <w:rPr>
          <w:rFonts w:ascii="Verdana" w:eastAsia="Calibri" w:hAnsi="Verdana" w:cs="Arial"/>
          <w:b/>
        </w:rPr>
      </w:pPr>
    </w:p>
    <w:p w:rsidR="004B0FE2" w:rsidRPr="004B0FE2" w:rsidRDefault="004B0FE2" w:rsidP="004B0FE2">
      <w:pPr>
        <w:contextualSpacing/>
        <w:jc w:val="both"/>
        <w:rPr>
          <w:rFonts w:ascii="Arial" w:eastAsia="Calibri" w:hAnsi="Arial" w:cs="Arial"/>
          <w:b/>
        </w:rPr>
      </w:pPr>
      <w:r w:rsidRPr="004B0FE2">
        <w:rPr>
          <w:rFonts w:ascii="Arial" w:eastAsia="Calibri" w:hAnsi="Arial" w:cs="Arial"/>
          <w:b/>
        </w:rPr>
        <w:lastRenderedPageBreak/>
        <w:t>Bibliografía</w:t>
      </w:r>
    </w:p>
    <w:p w:rsidR="004B0FE2" w:rsidRPr="004B0FE2" w:rsidRDefault="004B0FE2" w:rsidP="004B0FE2">
      <w:pPr>
        <w:contextualSpacing/>
        <w:jc w:val="both"/>
        <w:rPr>
          <w:rFonts w:ascii="Verdana" w:eastAsia="Calibri" w:hAnsi="Verdana" w:cs="Arial"/>
          <w:b/>
        </w:rPr>
      </w:pPr>
    </w:p>
    <w:p w:rsidR="004B0FE2" w:rsidRPr="004B0FE2" w:rsidRDefault="004B0FE2" w:rsidP="004B0FE2">
      <w:pPr>
        <w:spacing w:after="0" w:line="360" w:lineRule="auto"/>
        <w:jc w:val="both"/>
        <w:rPr>
          <w:rFonts w:ascii="Arial" w:eastAsia="Times New Roman" w:hAnsi="Arial" w:cs="Arial"/>
          <w:noProof/>
          <w:lang w:val="pt-BR" w:eastAsia="es-ES"/>
        </w:rPr>
      </w:pPr>
      <w:r w:rsidRPr="004B0FE2">
        <w:rPr>
          <w:rFonts w:ascii="Arial" w:eastAsia="Times New Roman" w:hAnsi="Arial" w:cs="Arial"/>
          <w:noProof/>
          <w:lang w:eastAsia="es-ES"/>
        </w:rPr>
        <w:t xml:space="preserve">Bracht, V. (1996). </w:t>
      </w:r>
      <w:r w:rsidRPr="004B0FE2">
        <w:rPr>
          <w:rFonts w:ascii="Arial" w:eastAsia="Times New Roman" w:hAnsi="Arial" w:cs="Arial"/>
          <w:i/>
          <w:iCs/>
          <w:noProof/>
          <w:lang w:eastAsia="es-ES"/>
        </w:rPr>
        <w:t>Educación Física y Aprendizaje Social.</w:t>
      </w:r>
      <w:r w:rsidRPr="004B0FE2">
        <w:rPr>
          <w:rFonts w:ascii="Arial" w:eastAsia="Times New Roman" w:hAnsi="Arial" w:cs="Arial"/>
          <w:noProof/>
          <w:lang w:eastAsia="es-ES"/>
        </w:rPr>
        <w:t xml:space="preserve"> </w:t>
      </w:r>
      <w:r w:rsidRPr="004B0FE2">
        <w:rPr>
          <w:rFonts w:ascii="Arial" w:eastAsia="Times New Roman" w:hAnsi="Arial" w:cs="Arial"/>
          <w:noProof/>
          <w:lang w:val="pt-BR" w:eastAsia="es-ES"/>
        </w:rPr>
        <w:t>Córdoba: Velez Sarfield.</w:t>
      </w:r>
    </w:p>
    <w:p w:rsidR="004B0FE2" w:rsidRPr="004B0FE2" w:rsidRDefault="004B0FE2" w:rsidP="004B0FE2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noProof/>
          <w:lang w:val="pt-BR" w:eastAsia="es-ES"/>
        </w:rPr>
      </w:pPr>
      <w:r w:rsidRPr="004B0FE2">
        <w:rPr>
          <w:rFonts w:ascii="Arial" w:eastAsia="Times New Roman" w:hAnsi="Arial" w:cs="Arial"/>
          <w:noProof/>
          <w:lang w:val="pt-BR" w:eastAsia="es-ES"/>
        </w:rPr>
        <w:t xml:space="preserve">Faria, B de Almeida., Machado, T da Silva., y Bracht, V. (2012). A inovação e o desinvestimento pedagógico na Educacação Física escolar: uma leitura a partir da teoría do reconhecimiento social. </w:t>
      </w:r>
      <w:r w:rsidRPr="004B0FE2">
        <w:rPr>
          <w:rFonts w:ascii="Arial" w:eastAsia="Times New Roman" w:hAnsi="Arial" w:cs="Arial"/>
          <w:i/>
          <w:iCs/>
          <w:noProof/>
          <w:lang w:val="pt-BR" w:eastAsia="es-ES"/>
        </w:rPr>
        <w:t>Motriz v. 18 n. 1</w:t>
      </w:r>
      <w:r w:rsidRPr="004B0FE2">
        <w:rPr>
          <w:rFonts w:ascii="Arial" w:eastAsia="Times New Roman" w:hAnsi="Arial" w:cs="Arial"/>
          <w:noProof/>
          <w:lang w:val="pt-BR" w:eastAsia="es-ES"/>
        </w:rPr>
        <w:t>, 120-129.</w:t>
      </w:r>
    </w:p>
    <w:p w:rsidR="004B0FE2" w:rsidRPr="004B0FE2" w:rsidRDefault="004B0FE2" w:rsidP="004B0FE2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noProof/>
          <w:lang w:eastAsia="es-ES"/>
        </w:rPr>
      </w:pPr>
      <w:r w:rsidRPr="004B0FE2">
        <w:rPr>
          <w:rFonts w:ascii="Arial" w:eastAsia="Times New Roman" w:hAnsi="Arial" w:cs="Arial"/>
          <w:noProof/>
          <w:lang w:val="pt-BR" w:eastAsia="es-ES"/>
        </w:rPr>
        <w:t xml:space="preserve">Faría, B de Almeida; Bracht, V., Machada, T da Silva; Aguiar Moraes, C; Almeida, U; y De Almeida, F. (2010). Inovação pedagógica na educação física o que aprender com prácticas bém sucedidas? </w:t>
      </w:r>
      <w:r w:rsidRPr="004B0FE2">
        <w:rPr>
          <w:rFonts w:ascii="Arial" w:eastAsia="Times New Roman" w:hAnsi="Arial" w:cs="Arial"/>
          <w:i/>
          <w:iCs/>
          <w:noProof/>
          <w:lang w:eastAsia="es-ES"/>
        </w:rPr>
        <w:t>Ágora para la Educación Física y el Deporte Nº 12</w:t>
      </w:r>
      <w:r w:rsidRPr="004B0FE2">
        <w:rPr>
          <w:rFonts w:ascii="Arial" w:eastAsia="Times New Roman" w:hAnsi="Arial" w:cs="Arial"/>
          <w:noProof/>
          <w:lang w:eastAsia="es-ES"/>
        </w:rPr>
        <w:t>, 11-28.</w:t>
      </w:r>
    </w:p>
    <w:p w:rsidR="004B0FE2" w:rsidRPr="004B0FE2" w:rsidRDefault="004B0FE2" w:rsidP="004B0FE2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noProof/>
          <w:lang w:val="pt-BR" w:eastAsia="es-ES"/>
        </w:rPr>
      </w:pPr>
      <w:r w:rsidRPr="004B0FE2">
        <w:rPr>
          <w:rFonts w:ascii="Arial" w:eastAsia="Times New Roman" w:hAnsi="Arial" w:cs="Arial"/>
          <w:noProof/>
          <w:lang w:eastAsia="es-ES"/>
        </w:rPr>
        <w:t xml:space="preserve">Gómez, L. (2014). </w:t>
      </w:r>
      <w:r w:rsidRPr="004B0FE2">
        <w:rPr>
          <w:rFonts w:ascii="Arial" w:eastAsia="Times New Roman" w:hAnsi="Arial" w:cs="Arial"/>
          <w:i/>
          <w:iCs/>
          <w:noProof/>
          <w:lang w:eastAsia="es-ES"/>
        </w:rPr>
        <w:t>Educación Física, algunas reflexiones para compartir.</w:t>
      </w:r>
      <w:r w:rsidRPr="004B0FE2">
        <w:rPr>
          <w:rFonts w:ascii="Arial" w:eastAsia="Times New Roman" w:hAnsi="Arial" w:cs="Arial"/>
          <w:noProof/>
          <w:lang w:eastAsia="es-ES"/>
        </w:rPr>
        <w:t xml:space="preserve"> </w:t>
      </w:r>
      <w:r w:rsidRPr="004B0FE2">
        <w:rPr>
          <w:rFonts w:ascii="Arial" w:eastAsia="Times New Roman" w:hAnsi="Arial" w:cs="Arial"/>
          <w:noProof/>
          <w:lang w:val="pt-BR" w:eastAsia="es-ES"/>
        </w:rPr>
        <w:t>Buenos Aires: Universidad de Flores.</w:t>
      </w:r>
    </w:p>
    <w:p w:rsidR="004B0FE2" w:rsidRPr="004B0FE2" w:rsidRDefault="004B0FE2" w:rsidP="004B0FE2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noProof/>
          <w:lang w:eastAsia="es-ES"/>
        </w:rPr>
      </w:pPr>
      <w:r w:rsidRPr="004B0FE2">
        <w:rPr>
          <w:rFonts w:ascii="Arial" w:eastAsia="Times New Roman" w:hAnsi="Arial" w:cs="Arial"/>
          <w:noProof/>
          <w:lang w:eastAsia="es-ES"/>
        </w:rPr>
        <w:t xml:space="preserve">Gómez, L. (2014). </w:t>
      </w:r>
      <w:r w:rsidRPr="004B0FE2">
        <w:rPr>
          <w:rFonts w:ascii="Arial" w:eastAsia="Times New Roman" w:hAnsi="Arial" w:cs="Arial"/>
          <w:i/>
          <w:iCs/>
          <w:noProof/>
          <w:lang w:eastAsia="es-ES"/>
        </w:rPr>
        <w:t>Hacia la construcción de estilos docentes críticos.</w:t>
      </w:r>
      <w:r w:rsidRPr="004B0FE2">
        <w:rPr>
          <w:rFonts w:ascii="Arial" w:eastAsia="Times New Roman" w:hAnsi="Arial" w:cs="Arial"/>
          <w:noProof/>
          <w:lang w:eastAsia="es-ES"/>
        </w:rPr>
        <w:t xml:space="preserve"> Instituto Almirante Brown de Haedo: II Congreso de Educación Física y Deporte Social.</w:t>
      </w:r>
    </w:p>
    <w:p w:rsidR="004B0FE2" w:rsidRPr="004B0FE2" w:rsidRDefault="004B0FE2" w:rsidP="004B0FE2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noProof/>
          <w:szCs w:val="24"/>
          <w:lang w:eastAsia="es-ES"/>
        </w:rPr>
      </w:pPr>
      <w:r w:rsidRPr="004B0FE2">
        <w:rPr>
          <w:rFonts w:ascii="Arial" w:eastAsia="Times New Roman" w:hAnsi="Arial" w:cs="Arial"/>
          <w:noProof/>
          <w:szCs w:val="24"/>
          <w:lang w:eastAsia="es-ES"/>
        </w:rPr>
        <w:t xml:space="preserve">Gómez, L. (2014). </w:t>
      </w:r>
      <w:r w:rsidRPr="004B0FE2">
        <w:rPr>
          <w:rFonts w:ascii="Arial" w:eastAsia="Times New Roman" w:hAnsi="Arial" w:cs="Arial"/>
          <w:i/>
          <w:iCs/>
          <w:noProof/>
          <w:szCs w:val="24"/>
          <w:lang w:eastAsia="es-ES"/>
        </w:rPr>
        <w:t>La construcción de la situaciones lúdicas en clases de Educación Física del Nivel Inicial.</w:t>
      </w:r>
      <w:r w:rsidRPr="004B0FE2">
        <w:rPr>
          <w:rFonts w:ascii="Arial" w:eastAsia="Times New Roman" w:hAnsi="Arial" w:cs="Arial"/>
          <w:noProof/>
          <w:szCs w:val="24"/>
          <w:lang w:eastAsia="es-ES"/>
        </w:rPr>
        <w:t xml:space="preserve"> Rio Negro: III Congreso Patagónico “Educación Física y Formación Docente: problemáticas, debates y desafíos". Universidad Nacional del Comahue.</w:t>
      </w:r>
    </w:p>
    <w:p w:rsidR="004B0FE2" w:rsidRPr="004B0FE2" w:rsidRDefault="004B0FE2" w:rsidP="004B0FE2">
      <w:pPr>
        <w:spacing w:before="220" w:after="0" w:line="360" w:lineRule="auto"/>
        <w:ind w:left="709" w:right="288" w:hanging="709"/>
        <w:jc w:val="both"/>
        <w:rPr>
          <w:rFonts w:ascii="Arial" w:eastAsia="Times New Roman" w:hAnsi="Arial" w:cs="Arial"/>
          <w:szCs w:val="24"/>
          <w:lang w:eastAsia="es-ES"/>
        </w:rPr>
      </w:pPr>
      <w:r w:rsidRPr="004B0FE2">
        <w:rPr>
          <w:rFonts w:ascii="Arial" w:eastAsia="Times New Roman" w:hAnsi="Arial" w:cs="Arial"/>
          <w:szCs w:val="24"/>
          <w:lang w:eastAsia="es-ES"/>
        </w:rPr>
        <w:t xml:space="preserve">Gómez, V., y </w:t>
      </w:r>
      <w:proofErr w:type="spellStart"/>
      <w:r w:rsidRPr="004B0FE2">
        <w:rPr>
          <w:rFonts w:ascii="Arial" w:eastAsia="Times New Roman" w:hAnsi="Arial" w:cs="Arial"/>
          <w:szCs w:val="24"/>
          <w:lang w:eastAsia="es-ES"/>
        </w:rPr>
        <w:t>Pizzano</w:t>
      </w:r>
      <w:proofErr w:type="spellEnd"/>
      <w:r w:rsidRPr="004B0FE2">
        <w:rPr>
          <w:rFonts w:ascii="Arial" w:eastAsia="Times New Roman" w:hAnsi="Arial" w:cs="Arial"/>
          <w:szCs w:val="24"/>
          <w:lang w:eastAsia="es-ES"/>
        </w:rPr>
        <w:t xml:space="preserve">, A. (2003). </w:t>
      </w:r>
      <w:r w:rsidRPr="004B0FE2">
        <w:rPr>
          <w:rFonts w:ascii="Arial" w:eastAsia="Times New Roman" w:hAnsi="Arial" w:cs="Arial"/>
          <w:i/>
          <w:iCs/>
          <w:szCs w:val="24"/>
          <w:lang w:eastAsia="es-ES"/>
        </w:rPr>
        <w:t xml:space="preserve">Algunas puntuaciones sobre las intervenciones de los profesores en las clases de educación física en nivel inicial. </w:t>
      </w:r>
      <w:r w:rsidRPr="004B0FE2">
        <w:rPr>
          <w:rFonts w:ascii="Arial" w:eastAsia="Times New Roman" w:hAnsi="Arial" w:cs="Arial"/>
          <w:szCs w:val="24"/>
          <w:lang w:eastAsia="es-ES"/>
        </w:rPr>
        <w:t xml:space="preserve">Artículo publicado en el XI anuario de investigaciones de </w:t>
      </w:r>
      <w:smartTag w:uri="urn:schemas-microsoft-com:office:smarttags" w:element="PersonName">
        <w:smartTagPr>
          <w:attr w:name="ProductID" w:val="la Facultad"/>
        </w:smartTagPr>
        <w:r w:rsidRPr="004B0FE2">
          <w:rPr>
            <w:rFonts w:ascii="Arial" w:eastAsia="Times New Roman" w:hAnsi="Arial" w:cs="Arial"/>
            <w:szCs w:val="24"/>
            <w:lang w:eastAsia="es-ES"/>
          </w:rPr>
          <w:t>la Facultad</w:t>
        </w:r>
      </w:smartTag>
      <w:r w:rsidRPr="004B0FE2">
        <w:rPr>
          <w:rFonts w:ascii="Arial" w:eastAsia="Times New Roman" w:hAnsi="Arial" w:cs="Arial"/>
          <w:szCs w:val="24"/>
          <w:lang w:eastAsia="es-ES"/>
        </w:rPr>
        <w:t xml:space="preserve"> de Psicología. UBA. Nº ISSN 0329-5885. </w:t>
      </w:r>
      <w:proofErr w:type="spellStart"/>
      <w:r w:rsidRPr="004B0FE2">
        <w:rPr>
          <w:rFonts w:ascii="Arial" w:eastAsia="Times New Roman" w:hAnsi="Arial" w:cs="Arial"/>
          <w:szCs w:val="24"/>
          <w:lang w:eastAsia="es-ES"/>
        </w:rPr>
        <w:t>Pags</w:t>
      </w:r>
      <w:proofErr w:type="spellEnd"/>
      <w:r w:rsidRPr="004B0FE2">
        <w:rPr>
          <w:rFonts w:ascii="Arial" w:eastAsia="Times New Roman" w:hAnsi="Arial" w:cs="Arial"/>
          <w:szCs w:val="24"/>
          <w:lang w:eastAsia="es-ES"/>
        </w:rPr>
        <w:t>: 539-548.</w:t>
      </w:r>
    </w:p>
    <w:p w:rsidR="004B0FE2" w:rsidRPr="004B0FE2" w:rsidRDefault="004B0FE2" w:rsidP="004B0FE2">
      <w:pPr>
        <w:spacing w:before="220" w:after="0" w:line="360" w:lineRule="auto"/>
        <w:ind w:left="709" w:hanging="709"/>
        <w:jc w:val="both"/>
        <w:rPr>
          <w:rFonts w:ascii="Arial" w:eastAsia="Times New Roman" w:hAnsi="Arial" w:cs="Arial"/>
          <w:bCs/>
          <w:szCs w:val="24"/>
          <w:lang w:val="es-ES" w:eastAsia="es-ES"/>
        </w:rPr>
      </w:pPr>
      <w:r w:rsidRPr="004B0FE2">
        <w:rPr>
          <w:rFonts w:ascii="Arial" w:eastAsia="Times New Roman" w:hAnsi="Arial" w:cs="Arial"/>
          <w:bCs/>
          <w:szCs w:val="24"/>
          <w:lang w:val="es-ES" w:eastAsia="es-ES"/>
        </w:rPr>
        <w:t xml:space="preserve">Gómez, V. (2006). </w:t>
      </w:r>
      <w:r w:rsidRPr="004B0FE2">
        <w:rPr>
          <w:rFonts w:ascii="Arial" w:eastAsia="Times New Roman" w:hAnsi="Arial" w:cs="Arial"/>
          <w:bCs/>
          <w:i/>
          <w:szCs w:val="24"/>
          <w:lang w:val="es-ES" w:eastAsia="es-ES"/>
        </w:rPr>
        <w:t>Formatos de resolución de conflictos intersubjetivos en el contexto socializador de clases de educación física de nivel inicial</w:t>
      </w:r>
      <w:r w:rsidRPr="004B0FE2">
        <w:rPr>
          <w:rFonts w:ascii="Arial" w:eastAsia="Times New Roman" w:hAnsi="Arial" w:cs="Arial"/>
          <w:bCs/>
          <w:szCs w:val="24"/>
          <w:lang w:val="es-ES" w:eastAsia="es-ES"/>
        </w:rPr>
        <w:t xml:space="preserve">. Artículo publicado en la Revista del Instituto de Investigaciones de la Facultad de Psicología, UBA., Año 11. Nº 1. ISSN 0329-5893. </w:t>
      </w:r>
      <w:proofErr w:type="spellStart"/>
      <w:r w:rsidRPr="004B0FE2">
        <w:rPr>
          <w:rFonts w:ascii="Arial" w:eastAsia="Times New Roman" w:hAnsi="Arial" w:cs="Arial"/>
          <w:bCs/>
          <w:szCs w:val="24"/>
          <w:lang w:val="es-ES" w:eastAsia="es-ES"/>
        </w:rPr>
        <w:t>Pags</w:t>
      </w:r>
      <w:proofErr w:type="spellEnd"/>
      <w:r w:rsidRPr="004B0FE2">
        <w:rPr>
          <w:rFonts w:ascii="Arial" w:eastAsia="Times New Roman" w:hAnsi="Arial" w:cs="Arial"/>
          <w:bCs/>
          <w:szCs w:val="24"/>
          <w:lang w:val="es-ES" w:eastAsia="es-ES"/>
        </w:rPr>
        <w:t>: 47 a 65.</w:t>
      </w:r>
    </w:p>
    <w:p w:rsidR="004B0FE2" w:rsidRPr="004B0FE2" w:rsidRDefault="004B0FE2" w:rsidP="004B0FE2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noProof/>
          <w:szCs w:val="24"/>
          <w:lang w:eastAsia="es-ES"/>
        </w:rPr>
      </w:pPr>
      <w:r w:rsidRPr="004B0FE2">
        <w:rPr>
          <w:rFonts w:ascii="Arial" w:eastAsia="Times New Roman" w:hAnsi="Arial" w:cs="Arial"/>
          <w:noProof/>
          <w:szCs w:val="24"/>
          <w:lang w:eastAsia="es-ES"/>
        </w:rPr>
        <w:t xml:space="preserve">Gómez, V. (2008). La construcción de normas en episodios de conflicto intersubjetivos. Indagando acciones comunicativas para la validacion normativa en la praxis cotidiana de niños/as de cuatro años en clases de educación física. </w:t>
      </w:r>
      <w:r w:rsidRPr="004B0FE2">
        <w:rPr>
          <w:rFonts w:ascii="Arial" w:eastAsia="Times New Roman" w:hAnsi="Arial" w:cs="Arial"/>
          <w:i/>
          <w:iCs/>
          <w:noProof/>
          <w:szCs w:val="24"/>
          <w:lang w:eastAsia="es-ES"/>
        </w:rPr>
        <w:t>Anuario de investigación. Facultad de Psicología UBA</w:t>
      </w:r>
      <w:r w:rsidRPr="004B0FE2">
        <w:rPr>
          <w:rFonts w:ascii="Arial" w:eastAsia="Times New Roman" w:hAnsi="Arial" w:cs="Arial"/>
          <w:noProof/>
          <w:szCs w:val="24"/>
          <w:lang w:eastAsia="es-ES"/>
        </w:rPr>
        <w:t>, 189-196.</w:t>
      </w:r>
    </w:p>
    <w:p w:rsidR="004B0FE2" w:rsidRPr="004B0FE2" w:rsidRDefault="004B0FE2" w:rsidP="004B0FE2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noProof/>
          <w:szCs w:val="24"/>
          <w:lang w:eastAsia="es-ES"/>
        </w:rPr>
      </w:pPr>
      <w:r w:rsidRPr="004B0FE2">
        <w:rPr>
          <w:rFonts w:ascii="Arial" w:eastAsia="Times New Roman" w:hAnsi="Arial" w:cs="Arial"/>
          <w:noProof/>
          <w:szCs w:val="24"/>
          <w:lang w:eastAsia="es-ES"/>
        </w:rPr>
        <w:lastRenderedPageBreak/>
        <w:t xml:space="preserve">Gómez, V. (2010). Los tipos de sanción como práctica docente para la resolución de conflictos intersubjetivos en clases de educación física del nivel inicial. </w:t>
      </w:r>
      <w:r w:rsidRPr="004B0FE2">
        <w:rPr>
          <w:rFonts w:ascii="Arial" w:eastAsia="Times New Roman" w:hAnsi="Arial" w:cs="Arial"/>
          <w:i/>
          <w:iCs/>
          <w:noProof/>
          <w:szCs w:val="24"/>
          <w:lang w:eastAsia="es-ES"/>
        </w:rPr>
        <w:t>Calidad de Vida UFLO</w:t>
      </w:r>
      <w:r w:rsidRPr="004B0FE2">
        <w:rPr>
          <w:rFonts w:ascii="Arial" w:eastAsia="Times New Roman" w:hAnsi="Arial" w:cs="Arial"/>
          <w:noProof/>
          <w:szCs w:val="24"/>
          <w:lang w:eastAsia="es-ES"/>
        </w:rPr>
        <w:t>, 93-124.</w:t>
      </w:r>
    </w:p>
    <w:p w:rsidR="004B0FE2" w:rsidRPr="004B0FE2" w:rsidRDefault="004B0FE2" w:rsidP="004B0FE2">
      <w:pPr>
        <w:spacing w:before="220" w:after="0" w:line="360" w:lineRule="auto"/>
        <w:ind w:left="709" w:right="288" w:hanging="709"/>
        <w:jc w:val="both"/>
        <w:rPr>
          <w:rFonts w:ascii="Arial" w:eastAsia="Times New Roman" w:hAnsi="Arial" w:cs="Arial"/>
          <w:szCs w:val="24"/>
          <w:lang w:eastAsia="es-ES"/>
        </w:rPr>
      </w:pPr>
      <w:r w:rsidRPr="004B0FE2">
        <w:rPr>
          <w:rFonts w:ascii="Arial" w:eastAsia="Times New Roman" w:hAnsi="Arial" w:cs="Arial"/>
          <w:szCs w:val="24"/>
          <w:lang w:eastAsia="es-ES"/>
        </w:rPr>
        <w:t xml:space="preserve">Gómez, V. (2011). </w:t>
      </w:r>
      <w:r w:rsidRPr="004B0FE2">
        <w:rPr>
          <w:rFonts w:ascii="Arial" w:eastAsia="Times New Roman" w:hAnsi="Arial" w:cs="Arial"/>
          <w:i/>
          <w:szCs w:val="24"/>
          <w:lang w:eastAsia="es-ES"/>
        </w:rPr>
        <w:t>La experiencia normativa protagonizada por niños y niñas en procesos de resolución de conflictos intersubjetivos en clases de educación física de nivel inicial</w:t>
      </w:r>
      <w:r w:rsidRPr="004B0FE2">
        <w:rPr>
          <w:rFonts w:ascii="Arial" w:eastAsia="Times New Roman" w:hAnsi="Arial" w:cs="Arial"/>
          <w:szCs w:val="24"/>
          <w:lang w:eastAsia="es-ES"/>
        </w:rPr>
        <w:t>. Universidad de Buenos Aires. Facultad de Psicología.</w:t>
      </w:r>
    </w:p>
    <w:p w:rsidR="004B0FE2" w:rsidRPr="004B0FE2" w:rsidRDefault="004B0FE2" w:rsidP="004B0F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B0FE2" w:rsidRPr="004B0FE2" w:rsidRDefault="004B0FE2" w:rsidP="004B0FE2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noProof/>
          <w:lang w:eastAsia="es-ES"/>
        </w:rPr>
      </w:pPr>
      <w:r w:rsidRPr="004B0FE2">
        <w:rPr>
          <w:rFonts w:ascii="Arial" w:eastAsia="Times New Roman" w:hAnsi="Arial" w:cs="Arial"/>
          <w:noProof/>
          <w:lang w:eastAsia="es-ES"/>
        </w:rPr>
        <w:t xml:space="preserve">Kirk, D. (2010). Los futuros de la educación física: la importancia de la cultura física y de la “idea de la idea” de educación física*. </w:t>
      </w:r>
      <w:r w:rsidRPr="004B0FE2">
        <w:rPr>
          <w:rFonts w:ascii="Arial" w:eastAsia="Times New Roman" w:hAnsi="Arial" w:cs="Arial"/>
          <w:i/>
          <w:iCs/>
          <w:noProof/>
          <w:lang w:eastAsia="es-ES"/>
        </w:rPr>
        <w:t>In&amp; EF Innovación en Educació Física</w:t>
      </w:r>
      <w:r w:rsidRPr="004B0FE2">
        <w:rPr>
          <w:rFonts w:ascii="Arial" w:eastAsia="Times New Roman" w:hAnsi="Arial" w:cs="Arial"/>
          <w:noProof/>
          <w:lang w:eastAsia="es-ES"/>
        </w:rPr>
        <w:t>, 1-13. http://www.innovaef.cat/es. Número 1. Semestre 2. Obtenido de http://www.innovaef.cat/es. Número 1. Semestre 2.</w:t>
      </w:r>
    </w:p>
    <w:p w:rsidR="004B0FE2" w:rsidRPr="004B0FE2" w:rsidRDefault="004B0FE2" w:rsidP="004B0FE2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noProof/>
          <w:lang w:eastAsia="es-ES"/>
        </w:rPr>
      </w:pPr>
      <w:r w:rsidRPr="004B0FE2">
        <w:rPr>
          <w:rFonts w:ascii="Arial" w:eastAsia="Times New Roman" w:hAnsi="Arial" w:cs="Arial"/>
          <w:noProof/>
          <w:lang w:eastAsia="es-ES"/>
        </w:rPr>
        <w:t xml:space="preserve">Lagardera, F. (2009). La educación física sostenible. </w:t>
      </w:r>
      <w:r w:rsidRPr="004B0FE2">
        <w:rPr>
          <w:rFonts w:ascii="Arial" w:eastAsia="Times New Roman" w:hAnsi="Arial" w:cs="Arial"/>
          <w:i/>
          <w:iCs/>
          <w:noProof/>
          <w:lang w:eastAsia="es-ES"/>
        </w:rPr>
        <w:t>Acción Motriz</w:t>
      </w:r>
      <w:r w:rsidRPr="004B0FE2">
        <w:rPr>
          <w:rFonts w:ascii="Arial" w:eastAsia="Times New Roman" w:hAnsi="Arial" w:cs="Arial"/>
          <w:noProof/>
          <w:lang w:eastAsia="es-ES"/>
        </w:rPr>
        <w:t>, 28-38. www.http://accionmotriz.com/ Revista Nº2.</w:t>
      </w:r>
    </w:p>
    <w:p w:rsidR="004B0FE2" w:rsidRPr="004B0FE2" w:rsidRDefault="004B0FE2" w:rsidP="004B0FE2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noProof/>
          <w:lang w:eastAsia="es-ES"/>
        </w:rPr>
      </w:pPr>
      <w:r w:rsidRPr="004B0FE2">
        <w:rPr>
          <w:rFonts w:ascii="Arial" w:eastAsia="Times New Roman" w:hAnsi="Arial" w:cs="Arial"/>
          <w:noProof/>
          <w:lang w:eastAsia="es-ES"/>
        </w:rPr>
        <w:t xml:space="preserve">Olivera Betrán, J. (2006). Escenarios y ambientes de la educación física. </w:t>
      </w:r>
      <w:r w:rsidRPr="004B0FE2">
        <w:rPr>
          <w:rFonts w:ascii="Arial" w:eastAsia="Times New Roman" w:hAnsi="Arial" w:cs="Arial"/>
          <w:i/>
          <w:iCs/>
          <w:noProof/>
          <w:lang w:eastAsia="es-ES"/>
        </w:rPr>
        <w:t>Apunts. Educación Física y Deportes</w:t>
      </w:r>
      <w:r w:rsidRPr="004B0FE2">
        <w:rPr>
          <w:rFonts w:ascii="Arial" w:eastAsia="Times New Roman" w:hAnsi="Arial" w:cs="Arial"/>
          <w:noProof/>
          <w:lang w:eastAsia="es-ES"/>
        </w:rPr>
        <w:t>, 5-8.</w:t>
      </w:r>
    </w:p>
    <w:p w:rsidR="004B0FE2" w:rsidRPr="004B0FE2" w:rsidRDefault="004B0FE2" w:rsidP="004B0FE2">
      <w:pPr>
        <w:spacing w:after="0" w:line="360" w:lineRule="auto"/>
        <w:ind w:left="709" w:hanging="709"/>
        <w:jc w:val="both"/>
        <w:rPr>
          <w:rFonts w:ascii="Arial" w:eastAsia="Times New Roman" w:hAnsi="Arial" w:cs="Arial"/>
          <w:noProof/>
          <w:lang w:eastAsia="es-ES"/>
        </w:rPr>
      </w:pPr>
      <w:r w:rsidRPr="004B0FE2">
        <w:rPr>
          <w:rFonts w:ascii="Arial" w:eastAsia="Times New Roman" w:hAnsi="Arial" w:cs="Arial"/>
          <w:noProof/>
          <w:lang w:eastAsia="es-ES"/>
        </w:rPr>
        <w:t xml:space="preserve">Pavía, V. (2011). </w:t>
      </w:r>
      <w:r w:rsidRPr="004B0FE2">
        <w:rPr>
          <w:rFonts w:ascii="Arial" w:eastAsia="Times New Roman" w:hAnsi="Arial" w:cs="Arial"/>
          <w:i/>
          <w:iCs/>
          <w:noProof/>
          <w:lang w:eastAsia="es-ES"/>
        </w:rPr>
        <w:t>Formas del juego y modos de jugar. Secuencia de Actividades Lúdicas.</w:t>
      </w:r>
      <w:r w:rsidRPr="004B0FE2">
        <w:rPr>
          <w:rFonts w:ascii="Arial" w:eastAsia="Times New Roman" w:hAnsi="Arial" w:cs="Arial"/>
          <w:noProof/>
          <w:lang w:eastAsia="es-ES"/>
        </w:rPr>
        <w:t xml:space="preserve"> Santa Fe: AMSAFE.</w:t>
      </w:r>
    </w:p>
    <w:p w:rsidR="004B0FE2" w:rsidRPr="004B0FE2" w:rsidRDefault="004B0FE2" w:rsidP="004B0FE2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noProof/>
          <w:lang w:eastAsia="es-ES"/>
        </w:rPr>
      </w:pPr>
      <w:r w:rsidRPr="004B0FE2">
        <w:rPr>
          <w:rFonts w:ascii="Arial" w:eastAsia="Times New Roman" w:hAnsi="Arial" w:cs="Arial"/>
          <w:noProof/>
          <w:lang w:eastAsia="es-ES"/>
        </w:rPr>
        <w:t xml:space="preserve">Rivero, I. (2011). </w:t>
      </w:r>
      <w:r w:rsidRPr="004B0FE2">
        <w:rPr>
          <w:rFonts w:ascii="Arial" w:eastAsia="Times New Roman" w:hAnsi="Arial" w:cs="Arial"/>
          <w:i/>
          <w:iCs/>
          <w:noProof/>
          <w:lang w:eastAsia="es-ES"/>
        </w:rPr>
        <w:t>El juego en las planificaciones de Educación Física. Intencionalidad educativa y prácticas docentes.</w:t>
      </w:r>
      <w:r w:rsidRPr="004B0FE2">
        <w:rPr>
          <w:rFonts w:ascii="Arial" w:eastAsia="Times New Roman" w:hAnsi="Arial" w:cs="Arial"/>
          <w:noProof/>
          <w:lang w:eastAsia="es-ES"/>
        </w:rPr>
        <w:t xml:space="preserve"> Buenos Aires: Noveduc.</w:t>
      </w:r>
    </w:p>
    <w:p w:rsidR="004B0FE2" w:rsidRPr="004B0FE2" w:rsidRDefault="004B0FE2" w:rsidP="004B0FE2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noProof/>
          <w:lang w:eastAsia="es-ES"/>
        </w:rPr>
      </w:pPr>
      <w:r w:rsidRPr="004B0FE2">
        <w:rPr>
          <w:rFonts w:ascii="Arial" w:eastAsia="Times New Roman" w:hAnsi="Arial" w:cs="Arial"/>
          <w:noProof/>
          <w:lang w:eastAsia="es-ES"/>
        </w:rPr>
        <w:t xml:space="preserve">Rozengardt, R. (2008). ¿Piedra, papel o tijera? Los avatares de la constitución de la identidad del campo profesional en Educación Física. </w:t>
      </w:r>
      <w:r w:rsidRPr="004B0FE2">
        <w:rPr>
          <w:rFonts w:ascii="Arial" w:eastAsia="Times New Roman" w:hAnsi="Arial" w:cs="Arial"/>
          <w:i/>
          <w:iCs/>
          <w:noProof/>
          <w:lang w:eastAsia="es-ES"/>
        </w:rPr>
        <w:t>efdeportes.</w:t>
      </w:r>
      <w:r w:rsidRPr="004B0FE2">
        <w:rPr>
          <w:rFonts w:ascii="Arial" w:eastAsia="Times New Roman" w:hAnsi="Arial" w:cs="Arial"/>
          <w:noProof/>
          <w:lang w:eastAsia="es-ES"/>
        </w:rPr>
        <w:t>, http://www.efdeportes.com/ Revista Digital - Buenos Aires - Año 12 - N° 117.</w:t>
      </w:r>
    </w:p>
    <w:p w:rsidR="004B0FE2" w:rsidRPr="004B0FE2" w:rsidRDefault="004B0FE2" w:rsidP="004B0FE2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noProof/>
          <w:lang w:eastAsia="es-ES"/>
        </w:rPr>
      </w:pPr>
      <w:r w:rsidRPr="004B0FE2">
        <w:rPr>
          <w:rFonts w:ascii="Arial" w:eastAsia="Times New Roman" w:hAnsi="Arial" w:cs="Arial"/>
          <w:noProof/>
          <w:lang w:eastAsia="es-ES"/>
        </w:rPr>
        <w:t xml:space="preserve">Schnaidler, R. (2010). </w:t>
      </w:r>
      <w:r w:rsidRPr="004B0FE2">
        <w:rPr>
          <w:rFonts w:ascii="Arial" w:eastAsia="Times New Roman" w:hAnsi="Arial" w:cs="Arial"/>
          <w:i/>
          <w:iCs/>
          <w:noProof/>
          <w:lang w:eastAsia="es-ES"/>
        </w:rPr>
        <w:t xml:space="preserve">La prácticas evaluativas en el marco de </w:t>
      </w:r>
      <w:smartTag w:uri="urn:schemas-microsoft-com:office:smarttags" w:element="PersonName">
        <w:smartTagPr>
          <w:attr w:name="ProductID" w:val="la Educación Física"/>
        </w:smartTagPr>
        <w:r w:rsidRPr="004B0FE2">
          <w:rPr>
            <w:rFonts w:ascii="Arial" w:eastAsia="Times New Roman" w:hAnsi="Arial" w:cs="Arial"/>
            <w:i/>
            <w:iCs/>
            <w:noProof/>
            <w:lang w:eastAsia="es-ES"/>
          </w:rPr>
          <w:t>la Educación Física</w:t>
        </w:r>
      </w:smartTag>
      <w:r w:rsidRPr="004B0FE2">
        <w:rPr>
          <w:rFonts w:ascii="Arial" w:eastAsia="Times New Roman" w:hAnsi="Arial" w:cs="Arial"/>
          <w:i/>
          <w:iCs/>
          <w:noProof/>
          <w:lang w:eastAsia="es-ES"/>
        </w:rPr>
        <w:t xml:space="preserve"> escolar.</w:t>
      </w:r>
      <w:r w:rsidRPr="004B0FE2">
        <w:rPr>
          <w:rFonts w:ascii="Arial" w:eastAsia="Times New Roman" w:hAnsi="Arial" w:cs="Arial"/>
          <w:noProof/>
          <w:lang w:eastAsia="es-ES"/>
        </w:rPr>
        <w:t xml:space="preserve"> Cippoletti: Universidad de Flores.</w:t>
      </w:r>
    </w:p>
    <w:p w:rsidR="004B0FE2" w:rsidRPr="004B0FE2" w:rsidRDefault="004B0FE2" w:rsidP="004B0FE2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noProof/>
          <w:lang w:eastAsia="es-ES"/>
        </w:rPr>
      </w:pPr>
      <w:r w:rsidRPr="004B0FE2">
        <w:rPr>
          <w:rFonts w:ascii="Arial" w:eastAsia="Times New Roman" w:hAnsi="Arial" w:cs="Arial"/>
          <w:noProof/>
          <w:lang w:val="pt-BR" w:eastAsia="es-ES"/>
        </w:rPr>
        <w:t xml:space="preserve">Silva, M Sérgio da; y Bracht, V. (2012). Na pista de prácticas e professores inovadores na educação física escolar. </w:t>
      </w:r>
      <w:r w:rsidRPr="004B0FE2">
        <w:rPr>
          <w:rFonts w:ascii="Arial" w:eastAsia="Times New Roman" w:hAnsi="Arial" w:cs="Arial"/>
          <w:i/>
          <w:iCs/>
          <w:noProof/>
          <w:lang w:eastAsia="es-ES"/>
        </w:rPr>
        <w:t>Kinesis v. 30</w:t>
      </w:r>
      <w:r w:rsidRPr="004B0FE2">
        <w:rPr>
          <w:rFonts w:ascii="Arial" w:eastAsia="Times New Roman" w:hAnsi="Arial" w:cs="Arial"/>
          <w:noProof/>
          <w:lang w:eastAsia="es-ES"/>
        </w:rPr>
        <w:t>, 75-88.</w:t>
      </w:r>
    </w:p>
    <w:p w:rsidR="004B0FE2" w:rsidRPr="004B0FE2" w:rsidRDefault="004B0FE2" w:rsidP="004B0FE2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noProof/>
          <w:lang w:eastAsia="es-ES"/>
        </w:rPr>
      </w:pPr>
      <w:r w:rsidRPr="004B0FE2">
        <w:rPr>
          <w:rFonts w:ascii="Arial" w:eastAsia="Times New Roman" w:hAnsi="Arial" w:cs="Arial"/>
          <w:noProof/>
          <w:lang w:eastAsia="es-ES"/>
        </w:rPr>
        <w:t xml:space="preserve">Vicente Pedráz, M. (2007). El cuerpo sin escuela: proyecto de supresión de la educación física escolar y qué hacer con su detritus. </w:t>
      </w:r>
      <w:r w:rsidRPr="004B0FE2">
        <w:rPr>
          <w:rFonts w:ascii="Arial" w:eastAsia="Times New Roman" w:hAnsi="Arial" w:cs="Arial"/>
          <w:i/>
          <w:iCs/>
          <w:noProof/>
          <w:lang w:eastAsia="es-ES"/>
        </w:rPr>
        <w:t>Ágora para la Educación Física y el Deporte Nº 4-5</w:t>
      </w:r>
      <w:r w:rsidRPr="004B0FE2">
        <w:rPr>
          <w:rFonts w:ascii="Arial" w:eastAsia="Times New Roman" w:hAnsi="Arial" w:cs="Arial"/>
          <w:noProof/>
          <w:lang w:eastAsia="es-ES"/>
        </w:rPr>
        <w:t>, 57-90.</w:t>
      </w:r>
    </w:p>
    <w:p w:rsidR="004B0FE2" w:rsidRPr="004B0FE2" w:rsidRDefault="004B0FE2" w:rsidP="004B0FE2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noProof/>
          <w:lang w:eastAsia="es-ES"/>
        </w:rPr>
      </w:pPr>
      <w:r w:rsidRPr="004B0FE2">
        <w:rPr>
          <w:rFonts w:ascii="Arial" w:eastAsia="Times New Roman" w:hAnsi="Arial" w:cs="Arial"/>
          <w:noProof/>
          <w:lang w:eastAsia="es-ES"/>
        </w:rPr>
        <w:lastRenderedPageBreak/>
        <w:t xml:space="preserve">Vicente Pedráz, M. (2013). Crítica de la educación física y Educación Física Crítica en España. Estado (crítico) de la cuestión. </w:t>
      </w:r>
      <w:r w:rsidRPr="004B0FE2">
        <w:rPr>
          <w:rFonts w:ascii="Arial" w:eastAsia="Times New Roman" w:hAnsi="Arial" w:cs="Arial"/>
          <w:i/>
          <w:iCs/>
          <w:noProof/>
          <w:lang w:eastAsia="es-ES"/>
        </w:rPr>
        <w:t>Movimento v.19, n 01</w:t>
      </w:r>
      <w:r w:rsidRPr="004B0FE2">
        <w:rPr>
          <w:rFonts w:ascii="Arial" w:eastAsia="Times New Roman" w:hAnsi="Arial" w:cs="Arial"/>
          <w:noProof/>
          <w:lang w:eastAsia="es-ES"/>
        </w:rPr>
        <w:t>, 309-329.</w:t>
      </w:r>
    </w:p>
    <w:p w:rsidR="004B0FE2" w:rsidRPr="004B0FE2" w:rsidRDefault="004B0FE2" w:rsidP="004B0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B0FE2" w:rsidRPr="004B0FE2" w:rsidRDefault="004B0FE2" w:rsidP="004B0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B0FE2" w:rsidRPr="004B0FE2" w:rsidRDefault="004B0FE2" w:rsidP="004B0FE2">
      <w:pPr>
        <w:contextualSpacing/>
        <w:jc w:val="both"/>
        <w:rPr>
          <w:rFonts w:ascii="Verdana" w:eastAsia="Calibri" w:hAnsi="Verdana" w:cs="Arial"/>
        </w:rPr>
      </w:pPr>
    </w:p>
    <w:p w:rsidR="00B4145B" w:rsidRDefault="00B4145B"/>
    <w:sectPr w:rsidR="00B4145B" w:rsidSect="00B414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95E" w:rsidRDefault="00FF695E" w:rsidP="00B4145B">
      <w:pPr>
        <w:spacing w:after="0" w:line="240" w:lineRule="auto"/>
      </w:pPr>
      <w:r>
        <w:separator/>
      </w:r>
    </w:p>
  </w:endnote>
  <w:endnote w:type="continuationSeparator" w:id="0">
    <w:p w:rsidR="00FF695E" w:rsidRDefault="00FF695E" w:rsidP="00B41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45B" w:rsidRDefault="00B4145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45B" w:rsidRDefault="00B4145B">
    <w:pPr>
      <w:pStyle w:val="Piedepgina"/>
    </w:pPr>
    <w:r>
      <w:rPr>
        <w:noProof/>
        <w:lang w:val="es-ES" w:eastAsia="es-ES"/>
      </w:rPr>
      <w:drawing>
        <wp:inline distT="0" distB="0" distL="0" distR="0" wp14:anchorId="69D294CA" wp14:editId="4EA2FCFF">
          <wp:extent cx="866775" cy="878983"/>
          <wp:effectExtent l="0" t="0" r="0" b="0"/>
          <wp:docPr id="1" name="Imagen 1" descr="C:\Users\Alumno\Desktop\logos\ministerio_edu_nacional_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umno\Desktop\logos\ministerio_edu_nacional_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78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  <w:lang w:val="es-ES" w:eastAsia="es-ES"/>
      </w:rPr>
      <w:drawing>
        <wp:inline distT="0" distB="0" distL="0" distR="0" wp14:anchorId="1445829C" wp14:editId="49B051F8">
          <wp:extent cx="742950" cy="436080"/>
          <wp:effectExtent l="0" t="0" r="0" b="2540"/>
          <wp:docPr id="2" name="Imagen 2" descr="C:\Users\Alumno\Desktop\logos\índi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umno\Desktop\logos\índic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825" cy="435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  <w:lang w:val="es-ES" w:eastAsia="es-ES"/>
      </w:rPr>
      <w:drawing>
        <wp:inline distT="0" distB="0" distL="0" distR="0" wp14:anchorId="1F01D29F" wp14:editId="23F9EE89">
          <wp:extent cx="1381125" cy="336229"/>
          <wp:effectExtent l="0" t="0" r="0" b="6985"/>
          <wp:docPr id="5" name="Imagen 5" descr="C:\Users\Alumno\Desktop\logos\logox2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lumno\Desktop\logos\logox200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3362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45B" w:rsidRDefault="00B4145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95E" w:rsidRDefault="00FF695E" w:rsidP="00B4145B">
      <w:pPr>
        <w:spacing w:after="0" w:line="240" w:lineRule="auto"/>
      </w:pPr>
      <w:r>
        <w:separator/>
      </w:r>
    </w:p>
  </w:footnote>
  <w:footnote w:type="continuationSeparator" w:id="0">
    <w:p w:rsidR="00FF695E" w:rsidRDefault="00FF695E" w:rsidP="00B41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45B" w:rsidRDefault="00B4145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45B" w:rsidRDefault="00B4145B" w:rsidP="00B4145B">
    <w:pPr>
      <w:pStyle w:val="Encabezado"/>
      <w:jc w:val="right"/>
    </w:pPr>
    <w:r>
      <w:t xml:space="preserve">                                                                                                                                                 </w:t>
    </w:r>
    <w:r>
      <w:rPr>
        <w:noProof/>
        <w:lang w:val="es-ES" w:eastAsia="es-ES"/>
      </w:rPr>
      <w:drawing>
        <wp:inline distT="0" distB="0" distL="0" distR="0">
          <wp:extent cx="2085975" cy="685800"/>
          <wp:effectExtent l="0" t="0" r="9525" b="0"/>
          <wp:docPr id="4" name="Imagen 4" descr="C:\Users\Alumno\Desktop\logos\índicenuestraescue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lumno\Desktop\logos\índicenuestraescuel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45B" w:rsidRDefault="00B4145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712A"/>
    <w:multiLevelType w:val="hybridMultilevel"/>
    <w:tmpl w:val="6220BB28"/>
    <w:lvl w:ilvl="0" w:tplc="EDB4B448">
      <w:start w:val="24"/>
      <w:numFmt w:val="bullet"/>
      <w:lvlText w:val="-"/>
      <w:lvlJc w:val="left"/>
      <w:pPr>
        <w:ind w:left="1440" w:hanging="360"/>
      </w:pPr>
      <w:rPr>
        <w:rFonts w:ascii="Verdana" w:eastAsia="Calibri" w:hAnsi="Verdana" w:cs="Aria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2E1FAE"/>
    <w:multiLevelType w:val="hybridMultilevel"/>
    <w:tmpl w:val="94CCED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185FCC"/>
    <w:multiLevelType w:val="hybridMultilevel"/>
    <w:tmpl w:val="FA623AD8"/>
    <w:lvl w:ilvl="0" w:tplc="DFB25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531FDD"/>
    <w:multiLevelType w:val="hybridMultilevel"/>
    <w:tmpl w:val="804AFE5C"/>
    <w:lvl w:ilvl="0" w:tplc="8AF088C6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960321D"/>
    <w:multiLevelType w:val="hybridMultilevel"/>
    <w:tmpl w:val="47B68990"/>
    <w:lvl w:ilvl="0" w:tplc="EADA4764"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BF5291C"/>
    <w:multiLevelType w:val="hybridMultilevel"/>
    <w:tmpl w:val="ACCCBD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45B"/>
    <w:rsid w:val="0019211E"/>
    <w:rsid w:val="001B4F90"/>
    <w:rsid w:val="003E035E"/>
    <w:rsid w:val="004B0FE2"/>
    <w:rsid w:val="00515E4F"/>
    <w:rsid w:val="00567571"/>
    <w:rsid w:val="00B4145B"/>
    <w:rsid w:val="00F0076E"/>
    <w:rsid w:val="00FF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1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145B"/>
  </w:style>
  <w:style w:type="paragraph" w:styleId="Piedepgina">
    <w:name w:val="footer"/>
    <w:basedOn w:val="Normal"/>
    <w:link w:val="PiedepginaCar"/>
    <w:uiPriority w:val="99"/>
    <w:unhideWhenUsed/>
    <w:rsid w:val="00B41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145B"/>
  </w:style>
  <w:style w:type="paragraph" w:styleId="Textodeglobo">
    <w:name w:val="Balloon Text"/>
    <w:basedOn w:val="Normal"/>
    <w:link w:val="TextodegloboCar"/>
    <w:uiPriority w:val="99"/>
    <w:semiHidden/>
    <w:unhideWhenUsed/>
    <w:rsid w:val="00B41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14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1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145B"/>
  </w:style>
  <w:style w:type="paragraph" w:styleId="Piedepgina">
    <w:name w:val="footer"/>
    <w:basedOn w:val="Normal"/>
    <w:link w:val="PiedepginaCar"/>
    <w:uiPriority w:val="99"/>
    <w:unhideWhenUsed/>
    <w:rsid w:val="00B41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145B"/>
  </w:style>
  <w:style w:type="paragraph" w:styleId="Textodeglobo">
    <w:name w:val="Balloon Text"/>
    <w:basedOn w:val="Normal"/>
    <w:link w:val="TextodegloboCar"/>
    <w:uiPriority w:val="99"/>
    <w:semiHidden/>
    <w:unhideWhenUsed/>
    <w:rsid w:val="00B41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14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2066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Usuario</cp:lastModifiedBy>
  <cp:revision>5</cp:revision>
  <dcterms:created xsi:type="dcterms:W3CDTF">2014-10-06T14:26:00Z</dcterms:created>
  <dcterms:modified xsi:type="dcterms:W3CDTF">2014-10-06T15:14:00Z</dcterms:modified>
</cp:coreProperties>
</file>